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0F151080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Sida loo soo sheego faragelinta shiisheeye </w:t>
      </w:r>
    </w:p>
    <w:p w14:paraId="15E2A6FB" w14:textId="6AAEAC2F" w:rsidR="00AF5AEF" w:rsidRPr="0061640A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>
        <w:rPr>
          <w:rFonts w:ascii="Acumin Pro" w:hAnsi="Acumin Pro"/>
          <w:sz w:val="28"/>
        </w:rPr>
        <w:t>Bulshooyinka Qowmiyadaha New Zealand maaha inay u dulqaataan faragelinta shisheeye. Waxaad ka warbixin kartaa faragelinta shiisheeye adigoo isticmaalaya doorashooyinka hoose.</w:t>
      </w:r>
    </w:p>
    <w:p w14:paraId="50837CF8" w14:textId="37BA90DA" w:rsidR="001667C4" w:rsidRPr="002542A5" w:rsidRDefault="00694FD6" w:rsidP="001667C4">
      <w:pPr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6309178D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79999"/>
                <wp:effectExtent l="38100" t="38100" r="33655" b="42545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79999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Xaalad degdeg ah </w:t>
                            </w:r>
                          </w:p>
                          <w:p w14:paraId="328B024D" w14:textId="77777777" w:rsidR="00694FD6" w:rsidRPr="00D81D50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Haddii ay hadda dhacdo, wac 111 oo codso Booliiska. </w:t>
                            </w:r>
                          </w:p>
                          <w:p w14:paraId="19E41CC4" w14:textId="2B663E9A" w:rsidR="00694FD6" w:rsidRPr="00D81D50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Haddii aadan hadli karin aad oo aad ku jirto khadka taleefanka gacanta, aamus oo dhegayso isla markiiba 'riix 55'.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Haddi aanad hadli karin oo aad ku jirto talefanka guryaha, iska aamus oo dhegayso hawlwadeenka oo kuu sheegi doona inaad riixdo badhan kasta oo caawimo ah.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71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799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" adj="-11796480,,5400" path="m363340,l5732585,r,l5732585,1816659v,200667,-162673,363340,-363340,363340l,2179999r,l,363340c,162673,162673,,363340,xe" fillcolor="white [3212]" strokecolor="#a73138" strokeweight="6pt">
                <v:stroke joinstyle="miter"/>
                <v:formulas/>
                <v:path arrowok="t" o:connecttype="custom" o:connectlocs="363340,0;5732585,0;5732585,0;5732585,1816659;5369245,2179999;0,2179999;0,2179999;0,363340;363340,0" o:connectangles="0,0,0,0,0,0,0,0,0" textboxrect="0,0,5732585,2179999"/>
                <v:textbox>
                  <w:txbxContent>
                    <w:p w14:paraId="42F0FF9D" w14:textId="77777777" w:rsidR="00694FD6" w:rsidRPr="00257702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Xaalad degdeg ah </w:t>
                      </w:r>
                    </w:p>
                    <w:p w14:paraId="328B024D" w14:textId="77777777" w:rsidR="00694FD6" w:rsidRPr="00D81D50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Haddii ay hadda dhacdo, wac 111 oo codso Booliiska. </w:t>
                      </w:r>
                    </w:p>
                    <w:p w14:paraId="19E41CC4" w14:textId="2B663E9A" w:rsidR="00694FD6" w:rsidRPr="00D81D50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Haddii aadan hadli karin aad oo aad ku jirto khadka taleefanka gacanta, aamus oo dhegayso isla markiiba 'riix 55'. 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Haddi aanad hadli karin oo aad ku jirto talefanka guryaha, iska aamus oo dhegayso hawlwadeenka oo kuu sheegi doona inaad riixdo badhan kasta oo caawimo ah.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5A5A721" w14:textId="410FBF34" w:rsidR="001667C4" w:rsidRPr="009B236A" w:rsidRDefault="000E0A2B" w:rsidP="001667C4">
      <w:pPr>
        <w:pStyle w:val="Heading2"/>
        <w:rPr>
          <w:rFonts w:ascii="Acumin Pro" w:hAnsi="Acumin Pro"/>
          <w:color w:val="auto"/>
        </w:rPr>
      </w:pPr>
      <w:r>
        <w:rPr>
          <w:rFonts w:ascii="Acumin Pro" w:hAnsi="Acumin Pro"/>
          <w:color w:val="auto"/>
        </w:rPr>
        <w:br/>
      </w:r>
      <w:r w:rsidR="006F36CB">
        <w:rPr>
          <w:rFonts w:ascii="Acumin Pro" w:hAnsi="Acumin Pro"/>
          <w:color w:val="auto"/>
        </w:rPr>
        <w:br/>
      </w:r>
      <w:r>
        <w:rPr>
          <w:rFonts w:ascii="Acumin Pro" w:hAnsi="Acumin Pro"/>
          <w:color w:val="007472"/>
          <w:sz w:val="34"/>
        </w:rPr>
        <w:t xml:space="preserve">Ka warbixinta faragelinta shisheeya </w:t>
      </w:r>
    </w:p>
    <w:p w14:paraId="158B1709" w14:textId="4DAF4E45" w:rsidR="001667C4" w:rsidRPr="00FD7DFA" w:rsidRDefault="006F36CB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0CE568EA">
                <wp:simplePos x="0" y="0"/>
                <wp:positionH relativeFrom="margin">
                  <wp:posOffset>-63158</wp:posOffset>
                </wp:positionH>
                <wp:positionV relativeFrom="paragraph">
                  <wp:posOffset>812703</wp:posOffset>
                </wp:positionV>
                <wp:extent cx="5710457" cy="3682512"/>
                <wp:effectExtent l="38100" t="38100" r="43180" b="3238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68251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U soo sheeg faragelinta shiisheeye NZSIS</w:t>
                            </w:r>
                          </w:p>
                          <w:p w14:paraId="5EE2B0D4" w14:textId="6556BCA9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Waxaad ku soo wargelin kartaa faragelinta shiisheeye adigoo isticmaalaya </w:t>
                            </w:r>
                            <w:hyperlink r:id="rId9" w:anchor="pb6zx0vrt4jibuhfjz4cj1dj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foomka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khadka tooska ah ee shabakada NZSIS. 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Uma baahnid inaad bixiso macluumaadkaaga shakhsiga ah sida magacaaga, lambarka taleefankaaga, ama faahfaahinta xiriirka haddii aadan rabin. Waxaad sidoo kale ku buuxin kartaa foomka luqadaada.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Haddii aad rabto inaad qof kula hadasho NZSIS, waad wici kartaa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+64 4472 6170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ama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0800 747 224. </w:t>
                            </w:r>
                          </w:p>
                          <w:p w14:paraId="39A6973F" w14:textId="77777777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Marka NZSIS ay aragto warbixintaada, way hubin doonaan. Haddii aad ka tagto faahfaahinta xiriirkaaga, NZSIS waxay kula soo xiriiri doontaa kaliya haddii ay u baahan yihiin macluumaad dheeraad ah. Haddii NZSIS aysan kula soo xiriirin, macnaheedu maaha inay iska indhatireen warbixintaada. </w:t>
                            </w:r>
                          </w:p>
                          <w:p w14:paraId="2BC857A1" w14:textId="137078A6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4.95pt;margin-top:64pt;width:449.65pt;height:2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682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" adj="-11796480,,5400" path="m613764,l5710457,r,l5710457,3068748v,338972,-274792,613764,-613764,613764l,3682512r,l,613764c,274792,274792,,613764,xe" filled="f" strokecolor="#007472" strokeweight="6pt">
                <v:stroke joinstyle="miter"/>
                <v:formulas/>
                <v:path arrowok="t" o:connecttype="custom" o:connectlocs="613764,0;5710457,0;5710457,0;5710457,3068748;5096693,3682512;0,3682512;0,3682512;0,613764;613764,0" o:connectangles="0,0,0,0,0,0,0,0,0" textboxrect="0,0,5710457,3682512"/>
                <v:textbox>
                  <w:txbxContent>
                    <w:p w14:paraId="5CD1276F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U soo sheeg faragelinta shiisheeye NZSIS</w:t>
                      </w:r>
                    </w:p>
                    <w:p w14:paraId="5EE2B0D4" w14:textId="6556BCA9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Waxaad ku soo wargelin kartaa faragelinta shiisheeye adigoo isticmaalaya </w:t>
                      </w:r>
                      <w:hyperlink r:id="rId10" w:anchor="pb6zx0vrt4jibuhfjz4cj1dj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foomka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khadka tooska ah ee shabakada NZSIS. 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Uma baahnid inaad bixiso macluumaadkaaga shakhsiga ah sida magacaaga, lambarka taleefankaaga, ama faahfaahinta xiriirka haddii aadan rabin. Waxaad sidoo kale ku buuxin kartaa foomka luqadaada.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Haddii aad rabto inaad qof kula hadasho NZSIS, waad wici kartaa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+64 4472 6170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ama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0800 747 224. </w:t>
                      </w:r>
                    </w:p>
                    <w:p w14:paraId="39A6973F" w14:textId="77777777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Marka NZSIS ay aragto warbixintaada, way hubin doonaan. Haddii aad ka tagto faahfaahinta xiriirkaaga, NZSIS waxay kula soo xiriiri doontaa kaliya haddii ay u baahan yihiin macluumaad dheeraad ah. Haddii NZSIS aysan kula soo xiriirin, macnaheedu maaha inay iska indhatireen warbixintaada. </w:t>
                      </w:r>
                    </w:p>
                    <w:p w14:paraId="2BC857A1" w14:textId="137078A6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umin Pro" w:hAnsi="Acumin Pro"/>
          <w:sz w:val="22"/>
        </w:rPr>
        <w:t>Dhammaanteen waxaan gacan ka geysan karnaa in New Zealand laga ilaaliyo faragelinta shiisheeye annagoo u sheegayna NZSIS ama Booliiska. Si kasta oo aad doorato, waxay hubin doonaan in macluumaadkaagu uu gaaro meesha saxda ah.</w:t>
      </w:r>
      <w:r w:rsidR="00AF5AEF">
        <w:rPr>
          <w:rFonts w:ascii="Acumin Pro" w:hAnsi="Acumin Pro"/>
          <w:sz w:val="22"/>
          <w:szCs w:val="22"/>
        </w:rPr>
        <w:br/>
      </w:r>
      <w:r w:rsidR="001667C4">
        <w:rPr>
          <w:rFonts w:ascii="Acumin Pro" w:hAnsi="Acumin Pro"/>
          <w:b/>
          <w:bCs/>
          <w:sz w:val="28"/>
          <w:szCs w:val="28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U sheeg faragelinta shiisheeye booliiska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Haddii aysan ahayn xaalad degdeg ah, waxaad kala xiriiri kartaa Booliiska:</w:t>
                            </w:r>
                          </w:p>
                          <w:p w14:paraId="170686B3" w14:textId="491EA65F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adiga oo isticmaalaya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foomka</w:t>
                              </w:r>
                            </w:hyperlink>
                            <w:r w:rsidR="00FC6B37" w:rsidRPr="00FC6B37">
                              <w:rPr>
                                <w:rStyle w:val="Hyperlink"/>
                                <w:rFonts w:ascii="Acumin Pro" w:hAnsi="Acumin Pro"/>
                                <w:color w:val="0070C0"/>
                                <w:sz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online-ka ah ee 105</w:t>
                            </w:r>
                          </w:p>
                          <w:p w14:paraId="706A4E0D" w14:textId="311F9781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ka wac 105 mobile ama landline, adeegani waa bilaash waana la heli karaa 24/7 dalka oo dhan.</w:t>
                            </w:r>
                          </w:p>
                          <w:p w14:paraId="39413E70" w14:textId="77777777" w:rsidR="00694FD6" w:rsidRPr="008756F8" w:rsidRDefault="00694FD6" w:rsidP="00694FD6"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Foomka 105 wuxuu ku weydiinayaa qaar ka mid ah macluumaadkaaga khaaska ah si ay uga caawiyaan booliiska hab-socodka warbixintaada oo ay kula socdaan. Booliisku waxay macluumaadkan u adeegsadaan ujeeddooyin la oggol yahay oo keliya.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U sheeg faragelinta shiisheeye booliiska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0F5CC666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Haddii aysan ahayn xaalad degdeg ah, waxaad kala xiriiri kartaa Booliiska:</w:t>
                      </w:r>
                    </w:p>
                    <w:p w14:paraId="170686B3" w14:textId="491EA65F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adiga oo isticmaalaya </w:t>
                      </w:r>
                      <w:hyperlink r:id="rId12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foomka</w:t>
                        </w:r>
                      </w:hyperlink>
                      <w:r w:rsidR="00FC6B37" w:rsidRPr="00FC6B37">
                        <w:rPr>
                          <w:rStyle w:val="Hyperlink"/>
                          <w:rFonts w:ascii="Acumin Pro" w:hAnsi="Acumin Pro"/>
                          <w:color w:val="0070C0"/>
                          <w:sz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online-ka ah ee 105</w:t>
                      </w:r>
                    </w:p>
                    <w:p w14:paraId="706A4E0D" w14:textId="311F9781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ka wac 105 mobile ama landline, adeegani waa bilaash waana la heli karaa 24/7 dalka oo dhan.</w:t>
                      </w:r>
                    </w:p>
                    <w:p w14:paraId="39413E70" w14:textId="77777777" w:rsidR="00694FD6" w:rsidRPr="008756F8" w:rsidRDefault="00694FD6" w:rsidP="00694FD6">
                      <w:r>
                        <w:rPr>
                          <w:rFonts w:ascii="Acumin Pro" w:hAnsi="Acumin Pro"/>
                          <w:sz w:val="22"/>
                        </w:rPr>
                        <w:t>Foomka 105 wuxuu ku weydiinayaa qaar ka mid ah macluumaadkaaga khaaska ah si ay uga caawiyaan booliiska hab-socodka warbixintaada oo ay kula socdaan. Booliisku waxay macluumaadkan u adeegsadaan ujeeddooyin la oggol yahay oo keliya.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753DDED3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0F91" w14:textId="77777777" w:rsidR="0047070F" w:rsidRDefault="0047070F">
      <w:r>
        <w:separator/>
      </w:r>
    </w:p>
    <w:p w14:paraId="33E4F383" w14:textId="77777777" w:rsidR="0047070F" w:rsidRDefault="0047070F"/>
    <w:p w14:paraId="715EA727" w14:textId="77777777" w:rsidR="0047070F" w:rsidRDefault="0047070F"/>
  </w:endnote>
  <w:endnote w:type="continuationSeparator" w:id="0">
    <w:p w14:paraId="38B9DB31" w14:textId="77777777" w:rsidR="0047070F" w:rsidRDefault="0047070F">
      <w:r>
        <w:continuationSeparator/>
      </w:r>
    </w:p>
    <w:p w14:paraId="4D1AADAF" w14:textId="77777777" w:rsidR="0047070F" w:rsidRDefault="0047070F"/>
    <w:p w14:paraId="1385E5F9" w14:textId="77777777" w:rsidR="0047070F" w:rsidRDefault="00470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DBA5" w14:textId="77777777" w:rsidR="0047070F" w:rsidRDefault="0047070F" w:rsidP="00FB1990">
      <w:pPr>
        <w:pStyle w:val="Spacer"/>
      </w:pPr>
      <w:r>
        <w:separator/>
      </w:r>
    </w:p>
    <w:p w14:paraId="55A0410D" w14:textId="77777777" w:rsidR="0047070F" w:rsidRDefault="0047070F" w:rsidP="00FB1990">
      <w:pPr>
        <w:pStyle w:val="Spacer"/>
      </w:pPr>
    </w:p>
  </w:footnote>
  <w:footnote w:type="continuationSeparator" w:id="0">
    <w:p w14:paraId="2C977F9B" w14:textId="77777777" w:rsidR="0047070F" w:rsidRDefault="0047070F">
      <w:r>
        <w:continuationSeparator/>
      </w:r>
    </w:p>
    <w:p w14:paraId="4B072577" w14:textId="77777777" w:rsidR="0047070F" w:rsidRDefault="0047070F"/>
    <w:p w14:paraId="6C351CFF" w14:textId="77777777" w:rsidR="0047070F" w:rsidRDefault="00470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3974BE6E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   Sida loo soo sheego faragelinta shisheeye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Content>
        <w:r w:rsidR="00FC6B37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59BF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371A"/>
    <w:rsid w:val="004552A0"/>
    <w:rsid w:val="00457E34"/>
    <w:rsid w:val="00460A83"/>
    <w:rsid w:val="00460B3F"/>
    <w:rsid w:val="00464752"/>
    <w:rsid w:val="00467289"/>
    <w:rsid w:val="0047070F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6DAF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975AA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383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6B37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so-SO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o-SO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o-SO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o-SO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o-SO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o-SO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o-SO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o-SO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o-SO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o-SO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o-S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o-SO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o-SO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so-S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2024-12-02T15:49:00Z</dcterms:created>
  <dcterms:modified xsi:type="dcterms:W3CDTF">2024-12-02T15:49:00Z</dcterms:modified>
</cp:coreProperties>
</file>