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E7F9" w14:textId="708F5825" w:rsidR="000C03C6" w:rsidRDefault="00877DB7" w:rsidP="00BC6D85">
      <w:pPr>
        <w:rPr>
          <w:b/>
          <w:bCs/>
          <w:sz w:val="20"/>
          <w:szCs w:val="20"/>
        </w:rPr>
      </w:pPr>
      <w:r>
        <w:rPr>
          <w:b/>
          <w:sz w:val="20"/>
        </w:rPr>
        <w:t>Giữ cho tổ chức của bạn an toàn trên mạng</w:t>
      </w:r>
    </w:p>
    <w:p w14:paraId="04EBADA9" w14:textId="4051D761" w:rsidR="00BC6D85" w:rsidRPr="00BC6D85" w:rsidRDefault="00CB0159" w:rsidP="00BC6D85">
      <w:pPr>
        <w:rPr>
          <w:b/>
          <w:bCs/>
          <w:sz w:val="20"/>
          <w:szCs w:val="20"/>
        </w:rPr>
      </w:pPr>
      <w:r>
        <w:rPr>
          <w:b/>
          <w:sz w:val="20"/>
        </w:rPr>
        <w:t>Tại sao an ninh mạng lại quan trọng với các hội nhóm và tổ chức cộng đồng?</w:t>
      </w:r>
    </w:p>
    <w:p w14:paraId="6071DBF9" w14:textId="46B1220D" w:rsidR="00BC6D85" w:rsidRPr="00BC6D85" w:rsidRDefault="00BC6D85" w:rsidP="00BC6D85">
      <w:pPr>
        <w:rPr>
          <w:sz w:val="20"/>
          <w:szCs w:val="20"/>
        </w:rPr>
      </w:pPr>
      <w:r>
        <w:rPr>
          <w:sz w:val="20"/>
        </w:rPr>
        <w:t xml:space="preserve">Trang này đưa ra lời khuyên và một số bước bạn có thể thực hiện để bảo vệ các hội nhóm, tổ chức cộng đồng của bạn tránh khỏi các mối đe dọa an ninh mạng. Ngoài ra còn có tài liệu hướng dẫn riêng dành cho các cá nhân để giữ cho họ an toàn trên mạng. </w:t>
      </w:r>
    </w:p>
    <w:p w14:paraId="0B10C669" w14:textId="77777777" w:rsidR="00BC6D85" w:rsidRPr="00BC6D85" w:rsidRDefault="00BC6D85" w:rsidP="00BC6D85">
      <w:pPr>
        <w:rPr>
          <w:sz w:val="20"/>
          <w:szCs w:val="20"/>
        </w:rPr>
      </w:pPr>
      <w:r>
        <w:rPr>
          <w:sz w:val="20"/>
        </w:rPr>
        <w:t>Lời khuyên này dựa trên những mối đe dọa phổ biến và nghiêm trọng nhất.</w:t>
      </w:r>
    </w:p>
    <w:p w14:paraId="1D9873A7" w14:textId="77777777" w:rsidR="00BC6D85" w:rsidRPr="00BC6D85" w:rsidRDefault="00BC6D85" w:rsidP="00BC6D85">
      <w:pPr>
        <w:pStyle w:val="ListParagraph"/>
        <w:numPr>
          <w:ilvl w:val="0"/>
          <w:numId w:val="4"/>
        </w:numPr>
        <w:rPr>
          <w:sz w:val="20"/>
          <w:szCs w:val="20"/>
        </w:rPr>
      </w:pPr>
      <w:r>
        <w:rPr>
          <w:sz w:val="20"/>
        </w:rPr>
        <w:t xml:space="preserve">Cập nhật – cập nhật phần mềm trên thiết bị của bạn để vá mọi lỗ hổng bảo mật. </w:t>
      </w:r>
    </w:p>
    <w:p w14:paraId="7C998869" w14:textId="7761F906" w:rsidR="00BC6D85" w:rsidRPr="0083742D" w:rsidRDefault="00BC6D85" w:rsidP="0083742D">
      <w:pPr>
        <w:numPr>
          <w:ilvl w:val="1"/>
          <w:numId w:val="2"/>
        </w:numPr>
        <w:rPr>
          <w:sz w:val="20"/>
          <w:szCs w:val="20"/>
        </w:rPr>
      </w:pPr>
      <w:r>
        <w:rPr>
          <w:sz w:val="20"/>
        </w:rPr>
        <w:t>Cập nhật các thiết bị của hội nhóm, tổ chức cộng đồng của bạn. Điều này bao gồm điện thoại, máy tính, bộ định tuyến WiFi (router) và bất kỳ thứ gì khác kết nối với internet - bao gồm các thiết bị thông minh.</w:t>
      </w:r>
    </w:p>
    <w:p w14:paraId="29130D92" w14:textId="7C1CD186" w:rsidR="00BC6D85" w:rsidRPr="0083742D" w:rsidRDefault="00BC6D85" w:rsidP="0083742D">
      <w:pPr>
        <w:numPr>
          <w:ilvl w:val="1"/>
          <w:numId w:val="2"/>
        </w:numPr>
        <w:rPr>
          <w:sz w:val="20"/>
          <w:szCs w:val="20"/>
        </w:rPr>
      </w:pPr>
      <w:r>
        <w:rPr>
          <w:sz w:val="20"/>
        </w:rPr>
        <w:t>Sử dụng tính năng cập nhật tự động khi có thể.</w:t>
      </w:r>
    </w:p>
    <w:p w14:paraId="5AFC6364" w14:textId="77777777" w:rsidR="00BC6D85" w:rsidRPr="00BC6D85" w:rsidRDefault="00BC6D85" w:rsidP="00BC6D85">
      <w:pPr>
        <w:pStyle w:val="ListParagraph"/>
        <w:numPr>
          <w:ilvl w:val="0"/>
          <w:numId w:val="4"/>
        </w:numPr>
        <w:rPr>
          <w:sz w:val="20"/>
          <w:szCs w:val="20"/>
        </w:rPr>
      </w:pPr>
      <w:r>
        <w:rPr>
          <w:sz w:val="20"/>
        </w:rPr>
        <w:t>Xác thực hai yếu tố (2FA) – tăng cường bảo mật cho tài khoản của bạn bằng cách yêu cầu mật khẩu và một bước nữa, chẳng hạn như mã số từ một ứng dụng trên điện thoại của bạn.</w:t>
      </w:r>
    </w:p>
    <w:p w14:paraId="1F7DECDD" w14:textId="287CA843" w:rsidR="00BC6D85" w:rsidRPr="0083742D" w:rsidRDefault="00BC6D85" w:rsidP="0083742D">
      <w:pPr>
        <w:numPr>
          <w:ilvl w:val="1"/>
          <w:numId w:val="2"/>
        </w:numPr>
        <w:rPr>
          <w:sz w:val="20"/>
          <w:szCs w:val="20"/>
        </w:rPr>
      </w:pPr>
      <w:r>
        <w:rPr>
          <w:sz w:val="20"/>
        </w:rPr>
        <w:t>Lưu ý: Tính năng này còn được gọi là xác thực đa yếu tố (MFA), xác minh hai bước (2SV) và nhiều tên gọi khác.</w:t>
      </w:r>
    </w:p>
    <w:p w14:paraId="3CF4A597" w14:textId="2E0E1E44" w:rsidR="00BC6D85" w:rsidRPr="0083742D" w:rsidRDefault="00BC6D85" w:rsidP="0083742D">
      <w:pPr>
        <w:numPr>
          <w:ilvl w:val="1"/>
          <w:numId w:val="2"/>
        </w:numPr>
        <w:rPr>
          <w:sz w:val="20"/>
          <w:szCs w:val="20"/>
        </w:rPr>
      </w:pPr>
      <w:r>
        <w:rPr>
          <w:sz w:val="20"/>
        </w:rPr>
        <w:t xml:space="preserve">Bật 2FA trên tất cả tài khoản của hội nhóm, tổ chức cộng đồng của bạn. </w:t>
      </w:r>
    </w:p>
    <w:p w14:paraId="10815A64" w14:textId="098172ED" w:rsidR="00BC6D85" w:rsidRPr="0083742D" w:rsidRDefault="6D5EC8DB" w:rsidP="0083742D">
      <w:pPr>
        <w:numPr>
          <w:ilvl w:val="1"/>
          <w:numId w:val="2"/>
        </w:numPr>
        <w:rPr>
          <w:sz w:val="20"/>
          <w:szCs w:val="20"/>
        </w:rPr>
      </w:pPr>
      <w:r>
        <w:rPr>
          <w:sz w:val="20"/>
        </w:rPr>
        <w:t xml:space="preserve">Nếu có thể, hãy </w:t>
      </w:r>
      <w:r w:rsidR="00502485" w:rsidRPr="00872E78">
        <w:rPr>
          <w:sz w:val="20"/>
        </w:rPr>
        <w:t>cố gắng</w:t>
      </w:r>
      <w:r>
        <w:rPr>
          <w:sz w:val="20"/>
        </w:rPr>
        <w:t xml:space="preserve"> sử dụng một hình thức 2FA có khả năng chống lừa đảo (phishing), nghĩa là bạn không thể bị lừa cung cấp thông tin. Đây có thể là một khóa bảo mật vật lý hoặc </w:t>
      </w:r>
      <w:r w:rsidR="000B636C" w:rsidRPr="00872E78">
        <w:rPr>
          <w:sz w:val="20"/>
        </w:rPr>
        <w:t xml:space="preserve">một </w:t>
      </w:r>
      <w:r>
        <w:rPr>
          <w:sz w:val="20"/>
        </w:rPr>
        <w:t xml:space="preserve">thứ gì đó </w:t>
      </w:r>
      <w:r w:rsidR="000B636C" w:rsidRPr="00872E78">
        <w:rPr>
          <w:sz w:val="20"/>
        </w:rPr>
        <w:t xml:space="preserve">ví dụ </w:t>
      </w:r>
      <w:r>
        <w:rPr>
          <w:sz w:val="20"/>
        </w:rPr>
        <w:t xml:space="preserve">như dấu vân tay hoặc ID </w:t>
      </w:r>
      <w:r w:rsidR="000B636C" w:rsidRPr="00872E78">
        <w:rPr>
          <w:sz w:val="20"/>
        </w:rPr>
        <w:t xml:space="preserve">(nhận diện) </w:t>
      </w:r>
      <w:r>
        <w:rPr>
          <w:sz w:val="20"/>
        </w:rPr>
        <w:t>khuôn mặt.</w:t>
      </w:r>
    </w:p>
    <w:p w14:paraId="4D755B36" w14:textId="72C08684" w:rsidR="00BC6D85" w:rsidRPr="00BC6D85" w:rsidRDefault="6D5EC8DB" w:rsidP="00BC6D85">
      <w:pPr>
        <w:pStyle w:val="ListParagraph"/>
        <w:numPr>
          <w:ilvl w:val="0"/>
          <w:numId w:val="4"/>
        </w:numPr>
        <w:rPr>
          <w:sz w:val="20"/>
          <w:szCs w:val="20"/>
        </w:rPr>
      </w:pPr>
      <w:r>
        <w:rPr>
          <w:sz w:val="20"/>
        </w:rPr>
        <w:t xml:space="preserve">Để ý các tài khoản trực tuyến của bạn – đảm bảo các thành viên cũ không còn giữ quyền truy cập vào các tài khoản sau khi </w:t>
      </w:r>
      <w:r w:rsidR="0081536E" w:rsidRPr="00872E78">
        <w:rPr>
          <w:sz w:val="20"/>
        </w:rPr>
        <w:t xml:space="preserve">họ </w:t>
      </w:r>
      <w:r>
        <w:rPr>
          <w:sz w:val="20"/>
        </w:rPr>
        <w:t>rời khỏi hội nhóm, tổ chức cộng đồng.</w:t>
      </w:r>
    </w:p>
    <w:p w14:paraId="2A38F8E4" w14:textId="77777777" w:rsidR="00BC6D85" w:rsidRPr="0083742D" w:rsidRDefault="00BC6D85" w:rsidP="0083742D">
      <w:pPr>
        <w:numPr>
          <w:ilvl w:val="1"/>
          <w:numId w:val="2"/>
        </w:numPr>
        <w:rPr>
          <w:sz w:val="20"/>
          <w:szCs w:val="20"/>
        </w:rPr>
      </w:pPr>
      <w:r>
        <w:rPr>
          <w:sz w:val="20"/>
        </w:rPr>
        <w:t>Nếu có nhiều người truy cập cùng một tài khoản, hãy đảm bảo rằng tất cả họ đều có tên đăng nhập khác nhau và đều bật 2FA.</w:t>
      </w:r>
    </w:p>
    <w:p w14:paraId="66B1073C" w14:textId="6638CB29" w:rsidR="00BC6D85" w:rsidRPr="0083742D" w:rsidRDefault="00BC6D85" w:rsidP="0083742D">
      <w:pPr>
        <w:numPr>
          <w:ilvl w:val="1"/>
          <w:numId w:val="2"/>
        </w:numPr>
        <w:rPr>
          <w:sz w:val="20"/>
          <w:szCs w:val="20"/>
        </w:rPr>
      </w:pPr>
      <w:r>
        <w:rPr>
          <w:sz w:val="20"/>
        </w:rPr>
        <w:t>Lưu danh sách tất cả tài khoản người dùng và hủy kích hoạt (deactivate) bất kỳ tài khoản nào không cần thiết, chẳng hạn như khi nhân viên nghỉ việc.</w:t>
      </w:r>
    </w:p>
    <w:p w14:paraId="306F82C8" w14:textId="6CC3DC7C" w:rsidR="00BC6D85" w:rsidRPr="0083742D" w:rsidRDefault="00BC6D85" w:rsidP="0083742D">
      <w:pPr>
        <w:numPr>
          <w:ilvl w:val="1"/>
          <w:numId w:val="2"/>
        </w:numPr>
        <w:rPr>
          <w:sz w:val="20"/>
          <w:szCs w:val="20"/>
        </w:rPr>
      </w:pPr>
      <w:r>
        <w:rPr>
          <w:sz w:val="20"/>
        </w:rPr>
        <w:t xml:space="preserve">Ghi lại danh sách các thiết bị bạn đã cung cấp cho các thành viên trong cộng đồng và nhớ lấy lại chúng và khôi phục cài đặt gốc (factory reset) </w:t>
      </w:r>
      <w:r w:rsidR="0081536E" w:rsidRPr="00872E78">
        <w:rPr>
          <w:sz w:val="20"/>
        </w:rPr>
        <w:t>khi</w:t>
      </w:r>
      <w:r>
        <w:rPr>
          <w:sz w:val="20"/>
        </w:rPr>
        <w:t xml:space="preserve"> người đó rời khỏi tổ chức. Bạn cũng có thể cần phải thay đổi mã số vật lý dùng để ra vào tòa nhà.</w:t>
      </w:r>
    </w:p>
    <w:p w14:paraId="3D818635" w14:textId="6F734341" w:rsidR="00BF6AAA" w:rsidRPr="00290506" w:rsidRDefault="00BC6D85" w:rsidP="00BF6AAA">
      <w:pPr>
        <w:pStyle w:val="ListParagraph"/>
        <w:numPr>
          <w:ilvl w:val="0"/>
          <w:numId w:val="4"/>
        </w:numPr>
        <w:rPr>
          <w:sz w:val="20"/>
          <w:szCs w:val="20"/>
        </w:rPr>
      </w:pPr>
      <w:r>
        <w:rPr>
          <w:sz w:val="20"/>
        </w:rPr>
        <w:t xml:space="preserve">Kiểm tra xem ai có quyền truy cập vào các tài khoản trực tuyến của bạn – những người trong hội nhóm, tổ chức cộng đồng của bạn chỉ nên có quyền truy cập vào những thứ họ cần. </w:t>
      </w:r>
    </w:p>
    <w:p w14:paraId="40F90168" w14:textId="30EE605C" w:rsidR="00BC6D85" w:rsidRPr="00290506" w:rsidRDefault="00EF152B" w:rsidP="00290506">
      <w:pPr>
        <w:numPr>
          <w:ilvl w:val="1"/>
          <w:numId w:val="2"/>
        </w:numPr>
        <w:rPr>
          <w:sz w:val="20"/>
          <w:szCs w:val="20"/>
        </w:rPr>
      </w:pPr>
      <w:r>
        <w:rPr>
          <w:sz w:val="20"/>
        </w:rPr>
        <w:t>Nếu tài khoản của một người nào đó bị tấn công (hack), các bước này sẽ hạn chế tác hại mà kẻ tấn công có thể gây ra.</w:t>
      </w:r>
    </w:p>
    <w:p w14:paraId="44A4E7C5" w14:textId="77777777" w:rsidR="00BC6D85" w:rsidRPr="0083742D" w:rsidRDefault="00BC6D85" w:rsidP="0083742D">
      <w:pPr>
        <w:numPr>
          <w:ilvl w:val="1"/>
          <w:numId w:val="2"/>
        </w:numPr>
        <w:rPr>
          <w:sz w:val="20"/>
          <w:szCs w:val="20"/>
        </w:rPr>
      </w:pPr>
      <w:r>
        <w:rPr>
          <w:sz w:val="20"/>
        </w:rPr>
        <w:t xml:space="preserve">Thường xuyên kiểm tra và loại bỏ các quyền (permission) không cần thiết. </w:t>
      </w:r>
    </w:p>
    <w:p w14:paraId="055C5413" w14:textId="789F0673" w:rsidR="00BC6D85" w:rsidRPr="0083742D" w:rsidRDefault="00BC6D85" w:rsidP="0083742D">
      <w:pPr>
        <w:numPr>
          <w:ilvl w:val="1"/>
          <w:numId w:val="2"/>
        </w:numPr>
        <w:rPr>
          <w:sz w:val="20"/>
          <w:szCs w:val="20"/>
        </w:rPr>
      </w:pPr>
      <w:r>
        <w:rPr>
          <w:sz w:val="20"/>
        </w:rPr>
        <w:lastRenderedPageBreak/>
        <w:t>Nếu bạn có một tài khoản "quản trị viên" ("admin") duy nhất mà nhiều người cùng sử dụng, hãy theo dõi nó để biết có hoạt động bất thường nào không. Cố gắng hạn chế có những loại tài khoản như vậy, đặc biệt là đối với các công việc hàng ngày.</w:t>
      </w:r>
    </w:p>
    <w:p w14:paraId="421218C5" w14:textId="77777777" w:rsidR="00BC6D85" w:rsidRPr="0083742D" w:rsidRDefault="00BC6D85" w:rsidP="0083742D">
      <w:pPr>
        <w:numPr>
          <w:ilvl w:val="1"/>
          <w:numId w:val="2"/>
        </w:numPr>
        <w:rPr>
          <w:sz w:val="20"/>
          <w:szCs w:val="20"/>
        </w:rPr>
      </w:pPr>
      <w:r>
        <w:rPr>
          <w:sz w:val="20"/>
        </w:rPr>
        <w:t>Các quy tắc này cũng áp dụng với quyền truy cập của quản trị viên vào các thiết bị, chẳng hạn như router.</w:t>
      </w:r>
    </w:p>
    <w:p w14:paraId="4B4D1C6D" w14:textId="07C764E3" w:rsidR="00BC6D85" w:rsidRPr="00BC6D85" w:rsidRDefault="00BC6D85" w:rsidP="00BC6D85">
      <w:pPr>
        <w:pStyle w:val="ListParagraph"/>
        <w:numPr>
          <w:ilvl w:val="0"/>
          <w:numId w:val="4"/>
        </w:numPr>
        <w:rPr>
          <w:sz w:val="20"/>
          <w:szCs w:val="20"/>
        </w:rPr>
      </w:pPr>
      <w:r>
        <w:rPr>
          <w:sz w:val="20"/>
        </w:rPr>
        <w:t xml:space="preserve">Xem lại hợp đồng của bạn với các nhà cung cấp dịch vụ - bạn có thuê người vận hành dịch vụ CNTT cho bạn hay không. </w:t>
      </w:r>
    </w:p>
    <w:p w14:paraId="684859C9" w14:textId="4AF4B02B" w:rsidR="00BC6D85" w:rsidRPr="00A930C1" w:rsidRDefault="00BC6D85" w:rsidP="00A930C1">
      <w:pPr>
        <w:numPr>
          <w:ilvl w:val="1"/>
          <w:numId w:val="2"/>
        </w:numPr>
        <w:rPr>
          <w:sz w:val="20"/>
          <w:szCs w:val="20"/>
        </w:rPr>
      </w:pPr>
      <w:r>
        <w:rPr>
          <w:sz w:val="20"/>
        </w:rPr>
        <w:t>Đảm bảo họ có sắp đặt các biện pháp bảo vệ an ninh mạng để đáp ứng các nhu cầu của hội nhóm, tổ chức cộng đồng của bạn.</w:t>
      </w:r>
    </w:p>
    <w:p w14:paraId="3AA96C35" w14:textId="77777777" w:rsidR="00BC6D85" w:rsidRPr="00BC6D85" w:rsidRDefault="00BC6D85" w:rsidP="00BC6D85">
      <w:pPr>
        <w:pStyle w:val="ListParagraph"/>
        <w:numPr>
          <w:ilvl w:val="0"/>
          <w:numId w:val="4"/>
        </w:numPr>
        <w:rPr>
          <w:sz w:val="20"/>
          <w:szCs w:val="20"/>
        </w:rPr>
      </w:pPr>
      <w:r>
        <w:rPr>
          <w:sz w:val="20"/>
        </w:rPr>
        <w:t>Biết cách thức mà tất cả các tài khoản và hệ thống của bạn hoạt động cùng nhau – việc nắm rõ các kết nối sẽ giúp bạn biết kẻ tấn công có thể xâm nhập vào đâu.</w:t>
      </w:r>
    </w:p>
    <w:p w14:paraId="10A8EE38" w14:textId="77777777" w:rsidR="00BC6D85" w:rsidRPr="0083742D" w:rsidRDefault="00BC6D85" w:rsidP="0083742D">
      <w:pPr>
        <w:numPr>
          <w:ilvl w:val="1"/>
          <w:numId w:val="2"/>
        </w:numPr>
        <w:rPr>
          <w:sz w:val="20"/>
          <w:szCs w:val="20"/>
        </w:rPr>
      </w:pPr>
      <w:r>
        <w:rPr>
          <w:sz w:val="20"/>
        </w:rPr>
        <w:t>Xem lại các kết nối giữa các hệ thống của bạn, ví dụ như email, lưu trữ đám mây và các nền tảng kế toán.</w:t>
      </w:r>
    </w:p>
    <w:p w14:paraId="3BC7A054" w14:textId="36CBB0DA" w:rsidR="00BC6D85" w:rsidRPr="0083742D" w:rsidRDefault="00BC6D85" w:rsidP="0083742D">
      <w:pPr>
        <w:numPr>
          <w:ilvl w:val="1"/>
          <w:numId w:val="2"/>
        </w:numPr>
        <w:rPr>
          <w:sz w:val="20"/>
          <w:szCs w:val="20"/>
        </w:rPr>
      </w:pPr>
      <w:r>
        <w:rPr>
          <w:sz w:val="20"/>
        </w:rPr>
        <w:t>Cân nhắc sử dụng Mạng riêng ảo (VPN) để tăng cường an toàn trên mạng. Sử dụng VPN sẽ ẩn hoạt động trực tuyến của bạn khỏi bất kỳ ai có thể đang cố gắng theo dõi bạn. Điều này đặc biệt hữu ích nếu bất kỳ thành viên nào trong hội nhóm, tổ chức cộng đồng của bạn kết nối từ xa.</w:t>
      </w:r>
    </w:p>
    <w:p w14:paraId="745E8304" w14:textId="6DFA0A4A" w:rsidR="00BC6D85" w:rsidRPr="00BC6D85" w:rsidRDefault="00BC6D85" w:rsidP="00BC6D85">
      <w:pPr>
        <w:pStyle w:val="ListParagraph"/>
        <w:numPr>
          <w:ilvl w:val="0"/>
          <w:numId w:val="4"/>
        </w:numPr>
        <w:rPr>
          <w:sz w:val="20"/>
          <w:szCs w:val="20"/>
        </w:rPr>
      </w:pPr>
      <w:r>
        <w:rPr>
          <w:sz w:val="20"/>
        </w:rPr>
        <w:t>Đảm bảo mọi người trong cộng đồng của bạn đều 'thông minh trên mạng' ('cybersmart') – những người trong hội nhóm, tổ chức cộng đồng của bạn có nhiều khả năng bị nhắm mục tiêu hơn so với các hệ thống của bạn.</w:t>
      </w:r>
    </w:p>
    <w:p w14:paraId="68D51BC0" w14:textId="6B256942" w:rsidR="00BC6D85" w:rsidRPr="0083742D" w:rsidRDefault="1181A4CE" w:rsidP="0083742D">
      <w:pPr>
        <w:numPr>
          <w:ilvl w:val="1"/>
          <w:numId w:val="2"/>
        </w:numPr>
        <w:rPr>
          <w:sz w:val="20"/>
          <w:szCs w:val="20"/>
        </w:rPr>
      </w:pPr>
      <w:r>
        <w:rPr>
          <w:sz w:val="20"/>
        </w:rPr>
        <w:t xml:space="preserve">Đào tạo tất cả nhân viên về an ninh mạng cơ bản. Trang web Own Your Online </w:t>
      </w:r>
      <w:hyperlink r:id="rId11">
        <w:r>
          <w:rPr>
            <w:rStyle w:val="Hyperlink"/>
            <w:sz w:val="20"/>
          </w:rPr>
          <w:t>Own Your Online | NCSC</w:t>
        </w:r>
      </w:hyperlink>
      <w:r>
        <w:rPr>
          <w:sz w:val="22"/>
        </w:rPr>
        <w:t xml:space="preserve"> cung cấp</w:t>
      </w:r>
      <w:r>
        <w:rPr>
          <w:sz w:val="20"/>
        </w:rPr>
        <w:t xml:space="preserve"> nhiều lời khuyên và mẹo để giúp cho bạn an toàn trên mạng và hướng dẫn cách nhận biết các </w:t>
      </w:r>
      <w:r w:rsidR="00D24961" w:rsidRPr="00872E78">
        <w:rPr>
          <w:sz w:val="20"/>
        </w:rPr>
        <w:t>kiểu</w:t>
      </w:r>
      <w:r>
        <w:rPr>
          <w:sz w:val="20"/>
        </w:rPr>
        <w:t xml:space="preserve"> lừa đảo.</w:t>
      </w:r>
    </w:p>
    <w:p w14:paraId="529672C9" w14:textId="77777777" w:rsidR="00BC6D85" w:rsidRPr="0083742D" w:rsidRDefault="00BC6D85" w:rsidP="0083742D">
      <w:pPr>
        <w:numPr>
          <w:ilvl w:val="1"/>
          <w:numId w:val="2"/>
        </w:numPr>
        <w:rPr>
          <w:sz w:val="20"/>
          <w:szCs w:val="20"/>
        </w:rPr>
      </w:pPr>
      <w:r>
        <w:rPr>
          <w:sz w:val="20"/>
        </w:rPr>
        <w:t xml:space="preserve">Nhắc nhở họ rằng điều này quan trọng đối với các tài khoản cá nhân của họ cũng như các tài khoản họ sử dụng cho tổ chức của bạn. </w:t>
      </w:r>
    </w:p>
    <w:p w14:paraId="70BE6148" w14:textId="6086CA5A" w:rsidR="00BC6D85" w:rsidRPr="0083742D" w:rsidRDefault="00872E78" w:rsidP="0083742D">
      <w:pPr>
        <w:numPr>
          <w:ilvl w:val="1"/>
          <w:numId w:val="2"/>
        </w:numPr>
        <w:rPr>
          <w:sz w:val="20"/>
          <w:szCs w:val="20"/>
        </w:rPr>
      </w:pPr>
      <w:hyperlink r:id="rId12" w:history="1">
        <w:r w:rsidR="00BC6D85" w:rsidRPr="00872E78">
          <w:rPr>
            <w:rStyle w:val="Hyperlink"/>
            <w:sz w:val="20"/>
          </w:rPr>
          <w:t>Chúng tôi cũng có hướng dẫn dành cho các cá nhân để giữ cho họ an toàn trên mạng.</w:t>
        </w:r>
      </w:hyperlink>
      <w:r w:rsidR="00BC6D85">
        <w:rPr>
          <w:sz w:val="20"/>
        </w:rPr>
        <w:t xml:space="preserve"> </w:t>
      </w:r>
    </w:p>
    <w:p w14:paraId="52A7064F" w14:textId="77777777" w:rsidR="00BC6D85" w:rsidRPr="00BC6D85" w:rsidRDefault="00BC6D85" w:rsidP="00BC6D85">
      <w:pPr>
        <w:pStyle w:val="ListParagraph"/>
        <w:numPr>
          <w:ilvl w:val="0"/>
          <w:numId w:val="4"/>
        </w:numPr>
        <w:rPr>
          <w:sz w:val="20"/>
          <w:szCs w:val="20"/>
        </w:rPr>
      </w:pPr>
      <w:r>
        <w:rPr>
          <w:sz w:val="20"/>
        </w:rPr>
        <w:t>Lên kế hoạch ứng phó sự cố – có sẵn một kế hoạch ứng phó là việc quan trọng để mọi người không hoảng sợ khi có sự cố xảy ra.</w:t>
      </w:r>
    </w:p>
    <w:p w14:paraId="6CA9E7FA" w14:textId="7AEACAAB" w:rsidR="00BC6D85" w:rsidRPr="00A930C1" w:rsidRDefault="00BC6D85" w:rsidP="00BC6D85">
      <w:pPr>
        <w:numPr>
          <w:ilvl w:val="1"/>
          <w:numId w:val="5"/>
        </w:numPr>
        <w:rPr>
          <w:sz w:val="20"/>
          <w:szCs w:val="20"/>
        </w:rPr>
      </w:pPr>
      <w:r>
        <w:rPr>
          <w:sz w:val="20"/>
        </w:rPr>
        <w:t xml:space="preserve">Kế hoạch ứng phó sự cố nêu rõ ai sẽ làm gì khi xảy ra sự cố. </w:t>
      </w:r>
      <w:r w:rsidR="00DA649A">
        <w:rPr>
          <w:sz w:val="20"/>
          <w:lang w:val="en-AU"/>
        </w:rPr>
        <w:t xml:space="preserve">Kế hoạch </w:t>
      </w:r>
      <w:r>
        <w:rPr>
          <w:sz w:val="20"/>
        </w:rPr>
        <w:t xml:space="preserve">mẫu có sẵn tại đây </w:t>
      </w:r>
      <w:hyperlink r:id="rId13" w:history="1">
        <w:r>
          <w:rPr>
            <w:rStyle w:val="Hyperlink"/>
            <w:sz w:val="20"/>
          </w:rPr>
          <w:t xml:space="preserve">Incident Management </w:t>
        </w:r>
        <w:r w:rsidR="26CF6588" w:rsidRPr="009806E5">
          <w:rPr>
            <w:rStyle w:val="Hyperlink"/>
            <w:rFonts w:ascii="Abadi Extra Light" w:hAnsi="Abadi Extra Light"/>
            <w:sz w:val="20"/>
            <w:szCs w:val="20"/>
          </w:rPr>
          <w:t>|</w:t>
        </w:r>
        <w:r>
          <w:rPr>
            <w:rStyle w:val="Hyperlink"/>
            <w:sz w:val="20"/>
          </w:rPr>
          <w:t xml:space="preserve"> NCSC</w:t>
        </w:r>
      </w:hyperlink>
    </w:p>
    <w:p w14:paraId="4D355582" w14:textId="77777777" w:rsidR="00BC6D85" w:rsidRPr="00E6420C" w:rsidRDefault="00BC6D85" w:rsidP="00E6420C">
      <w:pPr>
        <w:numPr>
          <w:ilvl w:val="1"/>
          <w:numId w:val="2"/>
        </w:numPr>
        <w:rPr>
          <w:sz w:val="20"/>
          <w:szCs w:val="20"/>
        </w:rPr>
      </w:pPr>
      <w:r>
        <w:rPr>
          <w:sz w:val="20"/>
        </w:rPr>
        <w:t>Bao gồm kế hoạch về những việc cần làm nếu điện thoại, máy tính hoặc các hệ thống khác bị hỏng. Luôn cập nhật kế hoạch này.</w:t>
      </w:r>
    </w:p>
    <w:p w14:paraId="121E4774" w14:textId="2830074E" w:rsidR="00BC6D85" w:rsidRPr="00E6420C" w:rsidRDefault="1181A4CE" w:rsidP="00E6420C">
      <w:pPr>
        <w:numPr>
          <w:ilvl w:val="1"/>
          <w:numId w:val="2"/>
        </w:numPr>
        <w:rPr>
          <w:sz w:val="20"/>
          <w:szCs w:val="20"/>
        </w:rPr>
      </w:pPr>
      <w:r>
        <w:rPr>
          <w:sz w:val="20"/>
        </w:rPr>
        <w:t xml:space="preserve">Lưu lại thông tin liên lạc của tất cả những người cần thiết và sao lưu các thông tin trong trường hợp phương thức chính để liên lạc với họ bị hỏng (chẳng hạn như email). </w:t>
      </w:r>
    </w:p>
    <w:p w14:paraId="5F4AB5EF" w14:textId="127D6987" w:rsidR="000E2A64" w:rsidRPr="000E2A64" w:rsidRDefault="00BC6D85" w:rsidP="002146EC">
      <w:pPr>
        <w:numPr>
          <w:ilvl w:val="1"/>
          <w:numId w:val="2"/>
        </w:numPr>
        <w:rPr>
          <w:sz w:val="20"/>
          <w:szCs w:val="20"/>
        </w:rPr>
      </w:pPr>
      <w:r>
        <w:rPr>
          <w:sz w:val="20"/>
        </w:rPr>
        <w:t>Đồng thời giữ bản kế hoạch này ở một nơi nào đó bên ngoài hệ thống của bạn, phòng trường hợp bạn không thể truy cập hệ thống được.</w:t>
      </w:r>
    </w:p>
    <w:sectPr w:rsidR="000E2A64" w:rsidRPr="000E2A64" w:rsidSect="00872E78">
      <w:headerReference w:type="even" r:id="rId14"/>
      <w:footerReference w:type="even"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86F04" w14:textId="77777777" w:rsidR="004911EB" w:rsidRDefault="004911EB" w:rsidP="00F70E86">
      <w:pPr>
        <w:spacing w:after="0" w:line="240" w:lineRule="auto"/>
      </w:pPr>
      <w:r>
        <w:separator/>
      </w:r>
    </w:p>
  </w:endnote>
  <w:endnote w:type="continuationSeparator" w:id="0">
    <w:p w14:paraId="5C5B7F8F" w14:textId="77777777" w:rsidR="004911EB" w:rsidRDefault="004911EB" w:rsidP="00F70E86">
      <w:pPr>
        <w:spacing w:after="0" w:line="240" w:lineRule="auto"/>
      </w:pPr>
      <w:r>
        <w:continuationSeparator/>
      </w:r>
    </w:p>
  </w:endnote>
  <w:endnote w:type="continuationNotice" w:id="1">
    <w:p w14:paraId="623AD117" w14:textId="77777777" w:rsidR="004911EB" w:rsidRDefault="00491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C1B3" w14:textId="511F9ACC" w:rsidR="00F70E86" w:rsidRDefault="00F70E86">
    <w:pPr>
      <w:pStyle w:val="Footer"/>
    </w:pPr>
    <w:r>
      <w:rPr>
        <w:noProof/>
      </w:rPr>
      <mc:AlternateContent>
        <mc:Choice Requires="wps">
          <w:drawing>
            <wp:anchor distT="0" distB="0" distL="0" distR="0" simplePos="0" relativeHeight="251658243" behindDoc="0" locked="0" layoutInCell="1" allowOverlap="1" wp14:anchorId="44826F08" wp14:editId="1C4FA1C7">
              <wp:simplePos x="635" y="635"/>
              <wp:positionH relativeFrom="page">
                <wp:align>center</wp:align>
              </wp:positionH>
              <wp:positionV relativeFrom="page">
                <wp:align>bottom</wp:align>
              </wp:positionV>
              <wp:extent cx="978535" cy="405765"/>
              <wp:effectExtent l="0" t="0" r="12065" b="0"/>
              <wp:wrapNone/>
              <wp:docPr id="23150473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495F5794" w14:textId="69AF973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arto="http://schemas.microsoft.com/office/word/2006/arto">
          <w:pict>
            <v:shapetype id="_x0000_t202" coordsize="21600,21600" o:spt="202" path="m,l,21600r21600,l21600,xe" w14:anchorId="44826F08">
              <v:stroke joinstyle="miter"/>
              <v:path gradientshapeok="t" o:connecttype="rect"/>
            </v:shapetype>
            <v:shape id="Text Box 5" style="position:absolute;margin-left:0;margin-top:0;width:77.05pt;height:31.95pt;z-index:251658243;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">
              <v:textbox style="mso-fit-shape-to-text:t" inset="0,0,0,15pt">
                <w:txbxContent>
                  <w:p w:rsidRPr="00F70E86" w:rsidR="00F70E86" w:rsidP="00F70E86" w:rsidRDefault="00F70E86" w14:paraId="495F5794" w14:textId="69AF9737">
                    <w:pPr>
                      <w:spacing w:after="0"/>
                      <w:rPr>
                        <w:rFonts w:ascii="Calibri" w:hAnsi="Calibri" w:eastAsia="Calibri" w:cs="Calibri"/>
                        <w:color w:val="000000"/>
                        <w:lang w:val="vi-VN"/>
                      </w:rPr>
                    </w:pPr>
                    <w:r>
                      <w:rPr>
                        <w:rFonts w:ascii="Calibri" w:hAnsi="Calibri"/>
                        <w:color w:val="000000"/>
                        <w:lang w:val="vi-VN"/>
                      </w:rPr>
                      <w:t xml:space="preserve">[UNCLASSIFIED]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87D1" w14:textId="3CEA341D" w:rsidR="00633A18" w:rsidRPr="009F76CF" w:rsidRDefault="00633A18" w:rsidP="009F76CF">
    <w:pPr>
      <w:pStyle w:val="Footer"/>
      <w:tabs>
        <w:tab w:val="clear" w:pos="4513"/>
        <w:tab w:val="clear" w:pos="9026"/>
        <w:tab w:val="right" w:pos="9071"/>
      </w:tabs>
      <w:spacing w:before="40" w:after="40" w:line="278" w:lineRule="auto"/>
      <w:ind w:right="-1"/>
      <w:contextualSpacing/>
      <w:rPr>
        <w:i/>
        <w:iCs/>
        <w:sz w:val="20"/>
        <w:szCs w:val="20"/>
      </w:rPr>
    </w:pPr>
    <w:r>
      <w:tab/>
    </w:r>
  </w:p>
  <w:p w14:paraId="5E32161F" w14:textId="77777777" w:rsidR="00633A18" w:rsidRDefault="00633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F8950" w14:textId="77777777" w:rsidR="004911EB" w:rsidRDefault="004911EB" w:rsidP="00F70E86">
      <w:pPr>
        <w:spacing w:after="0" w:line="240" w:lineRule="auto"/>
      </w:pPr>
      <w:r>
        <w:separator/>
      </w:r>
    </w:p>
  </w:footnote>
  <w:footnote w:type="continuationSeparator" w:id="0">
    <w:p w14:paraId="23724008" w14:textId="77777777" w:rsidR="004911EB" w:rsidRDefault="004911EB" w:rsidP="00F70E86">
      <w:pPr>
        <w:spacing w:after="0" w:line="240" w:lineRule="auto"/>
      </w:pPr>
      <w:r>
        <w:continuationSeparator/>
      </w:r>
    </w:p>
  </w:footnote>
  <w:footnote w:type="continuationNotice" w:id="1">
    <w:p w14:paraId="6F3A3882" w14:textId="77777777" w:rsidR="004911EB" w:rsidRDefault="004911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C76C" w14:textId="4E908218" w:rsidR="00F70E86" w:rsidRDefault="00F70E86">
    <w:pPr>
      <w:pStyle w:val="Header"/>
    </w:pPr>
    <w:r>
      <w:rPr>
        <w:noProof/>
      </w:rPr>
      <mc:AlternateContent>
        <mc:Choice Requires="wps">
          <w:drawing>
            <wp:anchor distT="0" distB="0" distL="0" distR="0" simplePos="0" relativeHeight="251658241" behindDoc="0" locked="0" layoutInCell="1" allowOverlap="1" wp14:anchorId="18DBB421" wp14:editId="38B2EC1C">
              <wp:simplePos x="635" y="635"/>
              <wp:positionH relativeFrom="page">
                <wp:align>center</wp:align>
              </wp:positionH>
              <wp:positionV relativeFrom="page">
                <wp:align>top</wp:align>
              </wp:positionV>
              <wp:extent cx="978535" cy="405765"/>
              <wp:effectExtent l="0" t="0" r="12065" b="13335"/>
              <wp:wrapNone/>
              <wp:docPr id="154448639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405765"/>
                      </a:xfrm>
                      <a:prstGeom prst="rect">
                        <a:avLst/>
                      </a:prstGeom>
                      <a:noFill/>
                      <a:ln>
                        <a:noFill/>
                      </a:ln>
                    </wps:spPr>
                    <wps:txbx>
                      <w:txbxContent>
                        <w:p w14:paraId="2C3FF6E0" w14:textId="2CEEB0B7" w:rsidR="00F70E86" w:rsidRPr="00F70E86" w:rsidRDefault="00F70E86" w:rsidP="00F70E86">
                          <w:pPr>
                            <w:spacing w:after="0"/>
                            <w:rPr>
                              <w:rFonts w:ascii="Calibri" w:eastAsia="Calibri" w:hAnsi="Calibri" w:cs="Calibri"/>
                              <w:color w:val="000000"/>
                            </w:rPr>
                          </w:pPr>
                          <w:r>
                            <w:rPr>
                              <w:rFonts w:ascii="Calibri" w:hAnsi="Calibri"/>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arto="http://schemas.microsoft.com/office/word/2006/arto">
          <w:pict>
            <v:shapetype id="_x0000_t202" coordsize="21600,21600" o:spt="202" path="m,l,21600r21600,l21600,xe" w14:anchorId="18DBB421">
              <v:stroke joinstyle="miter"/>
              <v:path gradientshapeok="t" o:connecttype="rect"/>
            </v:shapetype>
            <v:shape id="Text Box 2" style="position:absolute;margin-left:0;margin-top:0;width:77.05pt;height:31.95pt;z-index:251658241;visibility:visible;mso-wrap-style:none;mso-wrap-distance-left:0;mso-wrap-distance-top:0;mso-wrap-distance-right:0;mso-wrap-distance-bottom:0;mso-position-horizontal:center;mso-position-horizontal-relative:page;mso-position-vertical:top;mso-position-vertical-relative:page;v-text-anchor:top" alt="[UNCLASSIFI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">
              <v:textbox style="mso-fit-shape-to-text:t" inset="0,15pt,0,0">
                <w:txbxContent>
                  <w:p w:rsidRPr="00F70E86" w:rsidR="00F70E86" w:rsidP="00F70E86" w:rsidRDefault="00F70E86" w14:paraId="2C3FF6E0" w14:textId="2CEEB0B7">
                    <w:pPr>
                      <w:spacing w:after="0"/>
                      <w:rPr>
                        <w:rFonts w:ascii="Calibri" w:hAnsi="Calibri" w:eastAsia="Calibri" w:cs="Calibri"/>
                        <w:color w:val="000000"/>
                        <w:lang w:val="vi-VN"/>
                      </w:rPr>
                    </w:pPr>
                    <w:r>
                      <w:rPr>
                        <w:rFonts w:ascii="Calibri" w:hAnsi="Calibri"/>
                        <w:color w:val="000000"/>
                        <w:lang w:val="vi-VN"/>
                      </w:rPr>
                      <w:t xml:space="preserve">[UNCLASSIFIED]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7D29" w14:textId="08B419C1" w:rsidR="00F70E86" w:rsidRPr="00872E78" w:rsidRDefault="00872E78">
    <w:pPr>
      <w:pStyle w:val="Header"/>
      <w:rPr>
        <w:lang w:val="en-NZ"/>
      </w:rPr>
    </w:pPr>
    <w:r w:rsidRPr="00872E78">
      <w:rPr>
        <w:lang w:val="en-NZ"/>
      </w:rPr>
      <w:drawing>
        <wp:inline distT="0" distB="0" distL="0" distR="0" wp14:anchorId="5ABE99C5" wp14:editId="4C0220E0">
          <wp:extent cx="5724525" cy="1143000"/>
          <wp:effectExtent l="0" t="0" r="0" b="0"/>
          <wp:docPr id="647305755"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05755" name="Picture 4"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64B"/>
    <w:multiLevelType w:val="hybridMultilevel"/>
    <w:tmpl w:val="635E8D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2A713A1"/>
    <w:multiLevelType w:val="hybridMultilevel"/>
    <w:tmpl w:val="64D84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F8542C1"/>
    <w:multiLevelType w:val="hybridMultilevel"/>
    <w:tmpl w:val="6340E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7ECD40BC"/>
    <w:multiLevelType w:val="hybridMultilevel"/>
    <w:tmpl w:val="5AACD4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47239405">
    <w:abstractNumId w:val="2"/>
  </w:num>
  <w:num w:numId="2" w16cid:durableId="69624518">
    <w:abstractNumId w:val="0"/>
  </w:num>
  <w:num w:numId="3" w16cid:durableId="1168980669">
    <w:abstractNumId w:val="0"/>
  </w:num>
  <w:num w:numId="4" w16cid:durableId="1245148342">
    <w:abstractNumId w:val="1"/>
  </w:num>
  <w:num w:numId="5" w16cid:durableId="1647926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AE"/>
    <w:rsid w:val="00004766"/>
    <w:rsid w:val="0000621F"/>
    <w:rsid w:val="0002687B"/>
    <w:rsid w:val="00041A01"/>
    <w:rsid w:val="00045214"/>
    <w:rsid w:val="00072F87"/>
    <w:rsid w:val="000838DC"/>
    <w:rsid w:val="00094A58"/>
    <w:rsid w:val="000A5FD7"/>
    <w:rsid w:val="000B636C"/>
    <w:rsid w:val="000C03C6"/>
    <w:rsid w:val="000E2A64"/>
    <w:rsid w:val="0010304B"/>
    <w:rsid w:val="0010786A"/>
    <w:rsid w:val="00116B8F"/>
    <w:rsid w:val="00124244"/>
    <w:rsid w:val="001275BA"/>
    <w:rsid w:val="0013648A"/>
    <w:rsid w:val="001369E1"/>
    <w:rsid w:val="001506E6"/>
    <w:rsid w:val="00197528"/>
    <w:rsid w:val="001A1DAD"/>
    <w:rsid w:val="001B765C"/>
    <w:rsid w:val="001D5BC7"/>
    <w:rsid w:val="001E0D2E"/>
    <w:rsid w:val="001E3C00"/>
    <w:rsid w:val="001F599C"/>
    <w:rsid w:val="00202437"/>
    <w:rsid w:val="00203A0F"/>
    <w:rsid w:val="002146EC"/>
    <w:rsid w:val="00227F23"/>
    <w:rsid w:val="002551E0"/>
    <w:rsid w:val="002575CB"/>
    <w:rsid w:val="00270FA1"/>
    <w:rsid w:val="0028268B"/>
    <w:rsid w:val="00290506"/>
    <w:rsid w:val="002A670D"/>
    <w:rsid w:val="002C0982"/>
    <w:rsid w:val="002C3343"/>
    <w:rsid w:val="002D28B0"/>
    <w:rsid w:val="002D39CD"/>
    <w:rsid w:val="002D6369"/>
    <w:rsid w:val="0030485A"/>
    <w:rsid w:val="00306A4E"/>
    <w:rsid w:val="003074EF"/>
    <w:rsid w:val="0031780C"/>
    <w:rsid w:val="0036132C"/>
    <w:rsid w:val="00391092"/>
    <w:rsid w:val="00394216"/>
    <w:rsid w:val="00397F6D"/>
    <w:rsid w:val="003A5AAC"/>
    <w:rsid w:val="003A60E5"/>
    <w:rsid w:val="003A7263"/>
    <w:rsid w:val="003C4D0D"/>
    <w:rsid w:val="003C5F8F"/>
    <w:rsid w:val="003D3CEF"/>
    <w:rsid w:val="003E0661"/>
    <w:rsid w:val="003F42A5"/>
    <w:rsid w:val="003F4BAE"/>
    <w:rsid w:val="00411FFF"/>
    <w:rsid w:val="00412ADF"/>
    <w:rsid w:val="0041468C"/>
    <w:rsid w:val="00434B44"/>
    <w:rsid w:val="0045129F"/>
    <w:rsid w:val="0045292E"/>
    <w:rsid w:val="00454693"/>
    <w:rsid w:val="004717FC"/>
    <w:rsid w:val="004775BC"/>
    <w:rsid w:val="004911EB"/>
    <w:rsid w:val="00495EAD"/>
    <w:rsid w:val="004A5B72"/>
    <w:rsid w:val="004C21D9"/>
    <w:rsid w:val="004E249C"/>
    <w:rsid w:val="004E40E3"/>
    <w:rsid w:val="004E683E"/>
    <w:rsid w:val="004F0250"/>
    <w:rsid w:val="004F33DC"/>
    <w:rsid w:val="00502485"/>
    <w:rsid w:val="00507910"/>
    <w:rsid w:val="0053407A"/>
    <w:rsid w:val="00547225"/>
    <w:rsid w:val="005534AF"/>
    <w:rsid w:val="0056057A"/>
    <w:rsid w:val="00577BEB"/>
    <w:rsid w:val="005A3655"/>
    <w:rsid w:val="005A6607"/>
    <w:rsid w:val="005B2161"/>
    <w:rsid w:val="005B6A89"/>
    <w:rsid w:val="005C1B4E"/>
    <w:rsid w:val="005E76FF"/>
    <w:rsid w:val="005F39C5"/>
    <w:rsid w:val="005F6AA7"/>
    <w:rsid w:val="006002B0"/>
    <w:rsid w:val="00605621"/>
    <w:rsid w:val="00610868"/>
    <w:rsid w:val="00622D0C"/>
    <w:rsid w:val="00633A18"/>
    <w:rsid w:val="006368BE"/>
    <w:rsid w:val="006470CE"/>
    <w:rsid w:val="00652FAC"/>
    <w:rsid w:val="00653DD8"/>
    <w:rsid w:val="00655F21"/>
    <w:rsid w:val="006679A5"/>
    <w:rsid w:val="00673901"/>
    <w:rsid w:val="00691570"/>
    <w:rsid w:val="00693F1D"/>
    <w:rsid w:val="006A3588"/>
    <w:rsid w:val="006B2ECB"/>
    <w:rsid w:val="006C4604"/>
    <w:rsid w:val="006C59C6"/>
    <w:rsid w:val="006C736E"/>
    <w:rsid w:val="006C790C"/>
    <w:rsid w:val="006D4854"/>
    <w:rsid w:val="006D569A"/>
    <w:rsid w:val="006E1ECC"/>
    <w:rsid w:val="006E214E"/>
    <w:rsid w:val="006E7EC9"/>
    <w:rsid w:val="006F061E"/>
    <w:rsid w:val="006F6FD7"/>
    <w:rsid w:val="00716311"/>
    <w:rsid w:val="00721CC9"/>
    <w:rsid w:val="00724778"/>
    <w:rsid w:val="00726371"/>
    <w:rsid w:val="00726F21"/>
    <w:rsid w:val="00730104"/>
    <w:rsid w:val="0073424A"/>
    <w:rsid w:val="00744269"/>
    <w:rsid w:val="0075268D"/>
    <w:rsid w:val="00767E40"/>
    <w:rsid w:val="007B7E12"/>
    <w:rsid w:val="007C35D2"/>
    <w:rsid w:val="007F1557"/>
    <w:rsid w:val="007F18E3"/>
    <w:rsid w:val="0080244B"/>
    <w:rsid w:val="0081536E"/>
    <w:rsid w:val="0082481B"/>
    <w:rsid w:val="0083742D"/>
    <w:rsid w:val="00837603"/>
    <w:rsid w:val="008408AE"/>
    <w:rsid w:val="008442EA"/>
    <w:rsid w:val="008520BF"/>
    <w:rsid w:val="00855597"/>
    <w:rsid w:val="00867607"/>
    <w:rsid w:val="0087147E"/>
    <w:rsid w:val="00872E78"/>
    <w:rsid w:val="00877DB7"/>
    <w:rsid w:val="00881D8E"/>
    <w:rsid w:val="008917D5"/>
    <w:rsid w:val="00895FA6"/>
    <w:rsid w:val="008E0799"/>
    <w:rsid w:val="008F2A4F"/>
    <w:rsid w:val="00913B77"/>
    <w:rsid w:val="0092146D"/>
    <w:rsid w:val="00930FD3"/>
    <w:rsid w:val="00931DAD"/>
    <w:rsid w:val="00933D94"/>
    <w:rsid w:val="009346F7"/>
    <w:rsid w:val="00934CE4"/>
    <w:rsid w:val="00956E55"/>
    <w:rsid w:val="00971C40"/>
    <w:rsid w:val="009806E5"/>
    <w:rsid w:val="00985F36"/>
    <w:rsid w:val="00992EB4"/>
    <w:rsid w:val="0099435C"/>
    <w:rsid w:val="00997D1C"/>
    <w:rsid w:val="009E40F1"/>
    <w:rsid w:val="009E4391"/>
    <w:rsid w:val="009F76CF"/>
    <w:rsid w:val="00A06218"/>
    <w:rsid w:val="00A31F36"/>
    <w:rsid w:val="00A34D19"/>
    <w:rsid w:val="00A4494E"/>
    <w:rsid w:val="00A537E7"/>
    <w:rsid w:val="00A67780"/>
    <w:rsid w:val="00A72473"/>
    <w:rsid w:val="00A75611"/>
    <w:rsid w:val="00A8134B"/>
    <w:rsid w:val="00A930C1"/>
    <w:rsid w:val="00A938CC"/>
    <w:rsid w:val="00AA78B3"/>
    <w:rsid w:val="00AD078B"/>
    <w:rsid w:val="00AD2EE0"/>
    <w:rsid w:val="00AE5F98"/>
    <w:rsid w:val="00AE7D94"/>
    <w:rsid w:val="00AF5D24"/>
    <w:rsid w:val="00B04EAE"/>
    <w:rsid w:val="00B15951"/>
    <w:rsid w:val="00B17537"/>
    <w:rsid w:val="00B5707E"/>
    <w:rsid w:val="00B65963"/>
    <w:rsid w:val="00B721C0"/>
    <w:rsid w:val="00BB2367"/>
    <w:rsid w:val="00BC2A3A"/>
    <w:rsid w:val="00BC3A68"/>
    <w:rsid w:val="00BC6D85"/>
    <w:rsid w:val="00BC78B9"/>
    <w:rsid w:val="00BD5BEA"/>
    <w:rsid w:val="00BF2836"/>
    <w:rsid w:val="00BF3B0D"/>
    <w:rsid w:val="00BF6AAA"/>
    <w:rsid w:val="00C03BBB"/>
    <w:rsid w:val="00C0550C"/>
    <w:rsid w:val="00C21BAD"/>
    <w:rsid w:val="00C24FAE"/>
    <w:rsid w:val="00C32C07"/>
    <w:rsid w:val="00C416B9"/>
    <w:rsid w:val="00C4268C"/>
    <w:rsid w:val="00C672B6"/>
    <w:rsid w:val="00C7452C"/>
    <w:rsid w:val="00C764CA"/>
    <w:rsid w:val="00C76EDF"/>
    <w:rsid w:val="00C82F17"/>
    <w:rsid w:val="00CA75BE"/>
    <w:rsid w:val="00CB0159"/>
    <w:rsid w:val="00CB3674"/>
    <w:rsid w:val="00CC0015"/>
    <w:rsid w:val="00CC6C90"/>
    <w:rsid w:val="00CC7DFF"/>
    <w:rsid w:val="00CF4587"/>
    <w:rsid w:val="00D12341"/>
    <w:rsid w:val="00D173A8"/>
    <w:rsid w:val="00D24961"/>
    <w:rsid w:val="00D26DB8"/>
    <w:rsid w:val="00D27A09"/>
    <w:rsid w:val="00D32341"/>
    <w:rsid w:val="00D437F4"/>
    <w:rsid w:val="00D46ED3"/>
    <w:rsid w:val="00D56338"/>
    <w:rsid w:val="00D64A6A"/>
    <w:rsid w:val="00D706C7"/>
    <w:rsid w:val="00D754E1"/>
    <w:rsid w:val="00D75838"/>
    <w:rsid w:val="00D87CA4"/>
    <w:rsid w:val="00D9399E"/>
    <w:rsid w:val="00D97235"/>
    <w:rsid w:val="00DA649A"/>
    <w:rsid w:val="00DB178E"/>
    <w:rsid w:val="00DC1597"/>
    <w:rsid w:val="00DC570B"/>
    <w:rsid w:val="00DC72F9"/>
    <w:rsid w:val="00DD009C"/>
    <w:rsid w:val="00DD098C"/>
    <w:rsid w:val="00DD0BCE"/>
    <w:rsid w:val="00DE55CB"/>
    <w:rsid w:val="00E46B10"/>
    <w:rsid w:val="00E47083"/>
    <w:rsid w:val="00E54730"/>
    <w:rsid w:val="00E6420C"/>
    <w:rsid w:val="00E750AA"/>
    <w:rsid w:val="00E8097F"/>
    <w:rsid w:val="00E81651"/>
    <w:rsid w:val="00E86FDE"/>
    <w:rsid w:val="00E94F52"/>
    <w:rsid w:val="00EA2378"/>
    <w:rsid w:val="00EB4FFB"/>
    <w:rsid w:val="00EC189C"/>
    <w:rsid w:val="00EC59AC"/>
    <w:rsid w:val="00EE29D7"/>
    <w:rsid w:val="00EE5A76"/>
    <w:rsid w:val="00EF152B"/>
    <w:rsid w:val="00F02254"/>
    <w:rsid w:val="00F04F52"/>
    <w:rsid w:val="00F0563F"/>
    <w:rsid w:val="00F35297"/>
    <w:rsid w:val="00F35B31"/>
    <w:rsid w:val="00F44060"/>
    <w:rsid w:val="00F45233"/>
    <w:rsid w:val="00F52D17"/>
    <w:rsid w:val="00F533CC"/>
    <w:rsid w:val="00F642D2"/>
    <w:rsid w:val="00F70E86"/>
    <w:rsid w:val="00F831DC"/>
    <w:rsid w:val="00F84C03"/>
    <w:rsid w:val="00F95904"/>
    <w:rsid w:val="00FD12D9"/>
    <w:rsid w:val="00FF1E5C"/>
    <w:rsid w:val="013F22DC"/>
    <w:rsid w:val="02D7BBE0"/>
    <w:rsid w:val="07DBF309"/>
    <w:rsid w:val="0A258195"/>
    <w:rsid w:val="1181A4CE"/>
    <w:rsid w:val="15148EB7"/>
    <w:rsid w:val="16203155"/>
    <w:rsid w:val="1C759952"/>
    <w:rsid w:val="1E9F35CB"/>
    <w:rsid w:val="20430E07"/>
    <w:rsid w:val="2159B888"/>
    <w:rsid w:val="24D2FEDA"/>
    <w:rsid w:val="26CF6588"/>
    <w:rsid w:val="29C0C7B0"/>
    <w:rsid w:val="2C5F9C4B"/>
    <w:rsid w:val="2E0D6ABF"/>
    <w:rsid w:val="2F6D3F34"/>
    <w:rsid w:val="38667D97"/>
    <w:rsid w:val="4BC5BB60"/>
    <w:rsid w:val="4DEC5A90"/>
    <w:rsid w:val="5152C5D1"/>
    <w:rsid w:val="57E492BC"/>
    <w:rsid w:val="58E39EBF"/>
    <w:rsid w:val="59917441"/>
    <w:rsid w:val="609F598F"/>
    <w:rsid w:val="61BF37E0"/>
    <w:rsid w:val="6D5EC8DB"/>
    <w:rsid w:val="6E42373C"/>
    <w:rsid w:val="6FE270AC"/>
    <w:rsid w:val="7052D53D"/>
    <w:rsid w:val="70C70867"/>
    <w:rsid w:val="7139C43F"/>
    <w:rsid w:val="77C6BFBA"/>
    <w:rsid w:val="79B4E080"/>
    <w:rsid w:val="7A5B9B57"/>
    <w:rsid w:val="7A81C756"/>
    <w:rsid w:val="7A82505D"/>
    <w:rsid w:val="7AF53483"/>
    <w:rsid w:val="7CF9B02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BF6509"/>
  <w15:chartTrackingRefBased/>
  <w15:docId w15:val="{CE2743B8-0441-46B0-A909-42AADB26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BAE"/>
    <w:rPr>
      <w:rFonts w:eastAsiaTheme="majorEastAsia" w:cstheme="majorBidi"/>
      <w:color w:val="272727" w:themeColor="text1" w:themeTint="D8"/>
    </w:rPr>
  </w:style>
  <w:style w:type="paragraph" w:styleId="Title">
    <w:name w:val="Title"/>
    <w:basedOn w:val="Normal"/>
    <w:next w:val="Normal"/>
    <w:link w:val="TitleChar"/>
    <w:uiPriority w:val="10"/>
    <w:qFormat/>
    <w:rsid w:val="003F4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BAE"/>
    <w:pPr>
      <w:spacing w:before="160"/>
      <w:jc w:val="center"/>
    </w:pPr>
    <w:rPr>
      <w:i/>
      <w:iCs/>
      <w:color w:val="404040" w:themeColor="text1" w:themeTint="BF"/>
    </w:rPr>
  </w:style>
  <w:style w:type="character" w:customStyle="1" w:styleId="QuoteChar">
    <w:name w:val="Quote Char"/>
    <w:basedOn w:val="DefaultParagraphFont"/>
    <w:link w:val="Quote"/>
    <w:uiPriority w:val="29"/>
    <w:rsid w:val="003F4BAE"/>
    <w:rPr>
      <w:i/>
      <w:iCs/>
      <w:color w:val="404040" w:themeColor="text1" w:themeTint="BF"/>
    </w:rPr>
  </w:style>
  <w:style w:type="paragraph" w:styleId="ListParagraph">
    <w:name w:val="List Paragraph"/>
    <w:basedOn w:val="Normal"/>
    <w:uiPriority w:val="34"/>
    <w:qFormat/>
    <w:rsid w:val="003F4BAE"/>
    <w:pPr>
      <w:ind w:left="720"/>
      <w:contextualSpacing/>
    </w:pPr>
  </w:style>
  <w:style w:type="character" w:styleId="IntenseEmphasis">
    <w:name w:val="Intense Emphasis"/>
    <w:basedOn w:val="DefaultParagraphFont"/>
    <w:uiPriority w:val="21"/>
    <w:qFormat/>
    <w:rsid w:val="003F4BAE"/>
    <w:rPr>
      <w:i/>
      <w:iCs/>
      <w:color w:val="0F4761" w:themeColor="accent1" w:themeShade="BF"/>
    </w:rPr>
  </w:style>
  <w:style w:type="paragraph" w:styleId="IntenseQuote">
    <w:name w:val="Intense Quote"/>
    <w:basedOn w:val="Normal"/>
    <w:next w:val="Normal"/>
    <w:link w:val="IntenseQuoteChar"/>
    <w:uiPriority w:val="30"/>
    <w:qFormat/>
    <w:rsid w:val="003F4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BAE"/>
    <w:rPr>
      <w:i/>
      <w:iCs/>
      <w:color w:val="0F4761" w:themeColor="accent1" w:themeShade="BF"/>
    </w:rPr>
  </w:style>
  <w:style w:type="character" w:styleId="IntenseReference">
    <w:name w:val="Intense Reference"/>
    <w:basedOn w:val="DefaultParagraphFont"/>
    <w:uiPriority w:val="32"/>
    <w:qFormat/>
    <w:rsid w:val="003F4BAE"/>
    <w:rPr>
      <w:b/>
      <w:bCs/>
      <w:smallCaps/>
      <w:color w:val="0F4761" w:themeColor="accent1" w:themeShade="BF"/>
      <w:spacing w:val="5"/>
    </w:rPr>
  </w:style>
  <w:style w:type="character" w:styleId="Hyperlink">
    <w:name w:val="Hyperlink"/>
    <w:basedOn w:val="DefaultParagraphFont"/>
    <w:uiPriority w:val="99"/>
    <w:unhideWhenUsed/>
    <w:rsid w:val="003F4BAE"/>
    <w:rPr>
      <w:color w:val="467886" w:themeColor="hyperlink"/>
      <w:u w:val="single"/>
    </w:rPr>
  </w:style>
  <w:style w:type="paragraph" w:styleId="CommentText">
    <w:name w:val="annotation text"/>
    <w:basedOn w:val="Normal"/>
    <w:link w:val="CommentTextChar"/>
    <w:uiPriority w:val="99"/>
    <w:unhideWhenUsed/>
    <w:rsid w:val="0041468C"/>
    <w:pPr>
      <w:spacing w:line="240" w:lineRule="auto"/>
    </w:pPr>
    <w:rPr>
      <w:sz w:val="20"/>
      <w:szCs w:val="20"/>
    </w:rPr>
  </w:style>
  <w:style w:type="character" w:styleId="FollowedHyperlink">
    <w:name w:val="FollowedHyperlink"/>
    <w:basedOn w:val="DefaultParagraphFont"/>
    <w:uiPriority w:val="99"/>
    <w:semiHidden/>
    <w:unhideWhenUsed/>
    <w:rsid w:val="00E8097F"/>
    <w:rPr>
      <w:color w:val="96607D" w:themeColor="followedHyperlink"/>
      <w:u w:val="single"/>
    </w:rPr>
  </w:style>
  <w:style w:type="paragraph" w:styleId="NormalWeb">
    <w:name w:val="Normal (Web)"/>
    <w:basedOn w:val="Normal"/>
    <w:uiPriority w:val="99"/>
    <w:semiHidden/>
    <w:unhideWhenUsed/>
    <w:rsid w:val="00971C40"/>
    <w:rPr>
      <w:rFonts w:ascii="Times New Roman" w:hAnsi="Times New Roman" w:cs="Times New Roman"/>
    </w:rPr>
  </w:style>
  <w:style w:type="paragraph" w:styleId="Header">
    <w:name w:val="header"/>
    <w:basedOn w:val="Normal"/>
    <w:link w:val="HeaderChar"/>
    <w:uiPriority w:val="99"/>
    <w:unhideWhenUsed/>
    <w:rsid w:val="00F70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86"/>
  </w:style>
  <w:style w:type="paragraph" w:styleId="Footer">
    <w:name w:val="footer"/>
    <w:basedOn w:val="Normal"/>
    <w:link w:val="FooterChar"/>
    <w:unhideWhenUsed/>
    <w:rsid w:val="00F70E86"/>
    <w:pPr>
      <w:tabs>
        <w:tab w:val="center" w:pos="4513"/>
        <w:tab w:val="right" w:pos="9026"/>
      </w:tabs>
      <w:spacing w:after="0" w:line="240" w:lineRule="auto"/>
    </w:pPr>
  </w:style>
  <w:style w:type="character" w:customStyle="1" w:styleId="FooterChar">
    <w:name w:val="Footer Char"/>
    <w:basedOn w:val="DefaultParagraphFont"/>
    <w:link w:val="Footer"/>
    <w:rsid w:val="00F70E86"/>
  </w:style>
  <w:style w:type="character" w:customStyle="1" w:styleId="UnresolvedMention1">
    <w:name w:val="Unresolved Mention1"/>
    <w:basedOn w:val="DefaultParagraphFont"/>
    <w:uiPriority w:val="99"/>
    <w:semiHidden/>
    <w:unhideWhenUsed/>
    <w:rsid w:val="00411FFF"/>
    <w:rPr>
      <w:color w:val="605E5C"/>
      <w:shd w:val="clear" w:color="auto" w:fill="E1DFDD"/>
    </w:rPr>
  </w:style>
  <w:style w:type="paragraph" w:styleId="BalloonText">
    <w:name w:val="Balloon Text"/>
    <w:basedOn w:val="Normal"/>
    <w:link w:val="BalloonTextChar"/>
    <w:uiPriority w:val="99"/>
    <w:semiHidden/>
    <w:unhideWhenUsed/>
    <w:rsid w:val="00411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FF"/>
    <w:rPr>
      <w:rFonts w:ascii="Segoe UI" w:hAnsi="Segoe UI" w:cs="Segoe UI"/>
      <w:sz w:val="18"/>
      <w:szCs w:val="18"/>
    </w:rPr>
  </w:style>
  <w:style w:type="character" w:customStyle="1" w:styleId="CommentTextChar">
    <w:name w:val="Comment Text Char"/>
    <w:basedOn w:val="DefaultParagraphFont"/>
    <w:link w:val="CommentText"/>
    <w:uiPriority w:val="99"/>
    <w:rsid w:val="0041468C"/>
    <w:rPr>
      <w:sz w:val="20"/>
      <w:szCs w:val="20"/>
    </w:rPr>
  </w:style>
  <w:style w:type="character" w:styleId="CommentReference">
    <w:name w:val="annotation reference"/>
    <w:basedOn w:val="DefaultParagraphFont"/>
    <w:uiPriority w:val="99"/>
    <w:semiHidden/>
    <w:unhideWhenUsed/>
    <w:rsid w:val="0041468C"/>
    <w:rPr>
      <w:sz w:val="16"/>
      <w:szCs w:val="16"/>
    </w:rPr>
  </w:style>
  <w:style w:type="paragraph" w:styleId="CommentSubject">
    <w:name w:val="annotation subject"/>
    <w:basedOn w:val="CommentText"/>
    <w:next w:val="CommentText"/>
    <w:link w:val="CommentSubjectChar"/>
    <w:uiPriority w:val="99"/>
    <w:semiHidden/>
    <w:unhideWhenUsed/>
    <w:rsid w:val="00C4268C"/>
    <w:rPr>
      <w:b/>
      <w:bCs/>
    </w:rPr>
  </w:style>
  <w:style w:type="character" w:customStyle="1" w:styleId="CommentSubjectChar">
    <w:name w:val="Comment Subject Char"/>
    <w:basedOn w:val="CommentTextChar"/>
    <w:link w:val="CommentSubject"/>
    <w:uiPriority w:val="99"/>
    <w:semiHidden/>
    <w:rsid w:val="00C4268C"/>
    <w:rPr>
      <w:b/>
      <w:bCs/>
      <w:sz w:val="20"/>
      <w:szCs w:val="20"/>
    </w:rPr>
  </w:style>
  <w:style w:type="character" w:styleId="UnresolvedMention">
    <w:name w:val="Unresolved Mention"/>
    <w:basedOn w:val="DefaultParagraphFont"/>
    <w:uiPriority w:val="99"/>
    <w:semiHidden/>
    <w:unhideWhenUsed/>
    <w:rsid w:val="009806E5"/>
    <w:rPr>
      <w:color w:val="605E5C"/>
      <w:shd w:val="clear" w:color="auto" w:fill="E1DFDD"/>
    </w:rPr>
  </w:style>
  <w:style w:type="paragraph" w:styleId="Revision">
    <w:name w:val="Revision"/>
    <w:hidden/>
    <w:uiPriority w:val="99"/>
    <w:semiHidden/>
    <w:rsid w:val="00C764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6099">
      <w:bodyDiv w:val="1"/>
      <w:marLeft w:val="0"/>
      <w:marRight w:val="0"/>
      <w:marTop w:val="0"/>
      <w:marBottom w:val="0"/>
      <w:divBdr>
        <w:top w:val="none" w:sz="0" w:space="0" w:color="auto"/>
        <w:left w:val="none" w:sz="0" w:space="0" w:color="auto"/>
        <w:bottom w:val="none" w:sz="0" w:space="0" w:color="auto"/>
        <w:right w:val="none" w:sz="0" w:space="0" w:color="auto"/>
      </w:divBdr>
    </w:div>
    <w:div w:id="1109470544">
      <w:bodyDiv w:val="1"/>
      <w:marLeft w:val="0"/>
      <w:marRight w:val="0"/>
      <w:marTop w:val="0"/>
      <w:marBottom w:val="0"/>
      <w:divBdr>
        <w:top w:val="none" w:sz="0" w:space="0" w:color="auto"/>
        <w:left w:val="none" w:sz="0" w:space="0" w:color="auto"/>
        <w:bottom w:val="none" w:sz="0" w:space="0" w:color="auto"/>
        <w:right w:val="none" w:sz="0" w:space="0" w:color="auto"/>
      </w:divBdr>
    </w:div>
    <w:div w:id="1507205249">
      <w:bodyDiv w:val="1"/>
      <w:marLeft w:val="0"/>
      <w:marRight w:val="0"/>
      <w:marTop w:val="0"/>
      <w:marBottom w:val="0"/>
      <w:divBdr>
        <w:top w:val="none" w:sz="0" w:space="0" w:color="auto"/>
        <w:left w:val="none" w:sz="0" w:space="0" w:color="auto"/>
        <w:bottom w:val="none" w:sz="0" w:space="0" w:color="auto"/>
        <w:right w:val="none" w:sz="0" w:space="0" w:color="auto"/>
      </w:divBdr>
    </w:div>
    <w:div w:id="1594899708">
      <w:bodyDiv w:val="1"/>
      <w:marLeft w:val="0"/>
      <w:marRight w:val="0"/>
      <w:marTop w:val="0"/>
      <w:marBottom w:val="0"/>
      <w:divBdr>
        <w:top w:val="none" w:sz="0" w:space="0" w:color="auto"/>
        <w:left w:val="none" w:sz="0" w:space="0" w:color="auto"/>
        <w:bottom w:val="none" w:sz="0" w:space="0" w:color="auto"/>
        <w:right w:val="none" w:sz="0" w:space="0" w:color="auto"/>
      </w:divBdr>
    </w:div>
    <w:div w:id="1836021963">
      <w:bodyDiv w:val="1"/>
      <w:marLeft w:val="0"/>
      <w:marRight w:val="0"/>
      <w:marTop w:val="0"/>
      <w:marBottom w:val="0"/>
      <w:divBdr>
        <w:top w:val="none" w:sz="0" w:space="0" w:color="auto"/>
        <w:left w:val="none" w:sz="0" w:space="0" w:color="auto"/>
        <w:bottom w:val="none" w:sz="0" w:space="0" w:color="auto"/>
        <w:right w:val="none" w:sz="0" w:space="0" w:color="auto"/>
      </w:divBdr>
    </w:div>
    <w:div w:id="1990551034">
      <w:bodyDiv w:val="1"/>
      <w:marLeft w:val="0"/>
      <w:marRight w:val="0"/>
      <w:marTop w:val="0"/>
      <w:marBottom w:val="0"/>
      <w:divBdr>
        <w:top w:val="none" w:sz="0" w:space="0" w:color="auto"/>
        <w:left w:val="none" w:sz="0" w:space="0" w:color="auto"/>
        <w:bottom w:val="none" w:sz="0" w:space="0" w:color="auto"/>
        <w:right w:val="none" w:sz="0" w:space="0" w:color="auto"/>
      </w:divBdr>
    </w:div>
    <w:div w:id="2007634769">
      <w:bodyDiv w:val="1"/>
      <w:marLeft w:val="0"/>
      <w:marRight w:val="0"/>
      <w:marTop w:val="0"/>
      <w:marBottom w:val="0"/>
      <w:divBdr>
        <w:top w:val="none" w:sz="0" w:space="0" w:color="auto"/>
        <w:left w:val="none" w:sz="0" w:space="0" w:color="auto"/>
        <w:bottom w:val="none" w:sz="0" w:space="0" w:color="auto"/>
        <w:right w:val="none" w:sz="0" w:space="0" w:color="auto"/>
      </w:divBdr>
    </w:div>
    <w:div w:id="2041204493">
      <w:bodyDiv w:val="1"/>
      <w:marLeft w:val="0"/>
      <w:marRight w:val="0"/>
      <w:marTop w:val="0"/>
      <w:marBottom w:val="0"/>
      <w:divBdr>
        <w:top w:val="none" w:sz="0" w:space="0" w:color="auto"/>
        <w:left w:val="none" w:sz="0" w:space="0" w:color="auto"/>
        <w:bottom w:val="none" w:sz="0" w:space="0" w:color="auto"/>
        <w:right w:val="none" w:sz="0" w:space="0" w:color="auto"/>
      </w:divBdr>
    </w:div>
    <w:div w:id="21408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t.nz/assets/NCSC-Documents/NCSC-Incident-Management-Be-Resilient-Be-Prepared.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hniccommunities.govt.nz/resources/information-and-resources-in-other-languages/language-information/vietnamese/keeping-safe-onlin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wnyouronline.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27" ma:contentTypeDescription="Administration Document" ma:contentTypeScope="" ma:versionID="3b2b4b72073f6fc2268d250d3780ef01">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19d4bf8c1817b6bb47f6b238e760a381"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e24bcdf8-4cf7-4893-8bd2-6bb61fc44292</TermId>
        </TermInfo>
      </Term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103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ZHNFQZVQ3Y4V-1257920297-329</_dlc_DocId>
    <_dlc_DocIdUrl xmlns="f241499f-97c4-44af-badf-d067f056cf3c">
      <Url>https://azurediagovt.sharepoint.com/sites/ECMS-CMT-ETC-PLM-PLI-FI/_layouts/15/DocIdRedir.aspx?ID=ZHNFQZVQ3Y4V-1257920297-329</Url>
      <Description>ZHNFQZVQ3Y4V-1257920297-329</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979C8D-9F39-46C0-AC24-52B0AEA4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237CA-8616-4E7B-A6F5-C4A29A7B2A6E}">
  <ds:schemaRefs>
    <ds:schemaRef ds:uri="http://schemas.microsoft.com/office/2006/metadata/properties"/>
    <ds:schemaRef ds:uri="http://schemas.microsoft.com/office/infopath/2007/PartnerControls"/>
    <ds:schemaRef ds:uri="f241499f-97c4-44af-badf-d067f056cf3c"/>
    <ds:schemaRef ds:uri="5750afb1-007a-481a-96df-a71c539b9a3e"/>
  </ds:schemaRefs>
</ds:datastoreItem>
</file>

<file path=customXml/itemProps3.xml><?xml version="1.0" encoding="utf-8"?>
<ds:datastoreItem xmlns:ds="http://schemas.openxmlformats.org/officeDocument/2006/customXml" ds:itemID="{06111E08-D4C5-44A0-93B7-2E51558DBEA6}">
  <ds:schemaRefs>
    <ds:schemaRef ds:uri="http://schemas.microsoft.com/sharepoint/v3/contenttype/forms"/>
  </ds:schemaRefs>
</ds:datastoreItem>
</file>

<file path=customXml/itemProps4.xml><?xml version="1.0" encoding="utf-8"?>
<ds:datastoreItem xmlns:ds="http://schemas.openxmlformats.org/officeDocument/2006/customXml" ds:itemID="{25A30009-55DE-4554-9860-AC05B9226816}">
  <ds:schemaRefs>
    <ds:schemaRef ds:uri="http://schemas.microsoft.com/sharepoint/events"/>
  </ds:schemaRefs>
</ds:datastoreItem>
</file>

<file path=docMetadata/LabelInfo.xml><?xml version="1.0" encoding="utf-8"?>
<clbl:labelList xmlns:clbl="http://schemas.microsoft.com/office/2020/mipLabelMetadata">
  <clbl:label id="{8ea1aa8a-470d-41de-95bb-9b08241e3d5b}" enabled="1" method="Privileged" siteId="{27dc6ab3-9c39-4134-a7b2-beddcf3638e6}"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4405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Keeping your organisation safe online</vt:lpstr>
    </vt:vector>
  </TitlesOfParts>
  <Company/>
  <LinksUpToDate>false</LinksUpToDate>
  <CharactersWithSpaces>5167</CharactersWithSpaces>
  <SharedDoc>false</SharedDoc>
  <HLinks>
    <vt:vector size="6" baseType="variant">
      <vt:variant>
        <vt:i4>720982</vt:i4>
      </vt:variant>
      <vt:variant>
        <vt:i4>0</vt:i4>
      </vt:variant>
      <vt:variant>
        <vt:i4>0</vt:i4>
      </vt:variant>
      <vt:variant>
        <vt:i4>5</vt:i4>
      </vt:variant>
      <vt:variant>
        <vt:lpwstr>https://www.ncsc.govt.nz/assets/NCSC-Documents/NCSC-Incident-Management-Be-Resilient-Be-Prepared.pdf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Giữ cho tổ chức của bạn an toàn trên mạng</dc:title>
  <dc:subject/>
  <dc:creator>Hadyn Green</dc:creator>
  <cp:keywords/>
  <dc:description/>
  <cp:lastModifiedBy>Grace Chang</cp:lastModifiedBy>
  <cp:revision>2</cp:revision>
  <dcterms:created xsi:type="dcterms:W3CDTF">2025-01-29T01:21:00Z</dcterms:created>
  <dcterms:modified xsi:type="dcterms:W3CDTF">2025-01-29T01:21:00Z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67d7d439,5c0efdfa,4da05532</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41ea4057,dcc7b5f,7b4ee441</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ContentTypeId">
    <vt:lpwstr>0x0101000752A4926AAE744DAE78454B80393E0F010039E538DFBB65A24DA81D0F861475E4DA</vt:lpwstr>
  </property>
  <property fmtid="{D5CDD505-2E9C-101B-9397-08002B2CF9AE}" pid="9" name="Function">
    <vt:lpwstr/>
  </property>
  <property fmtid="{D5CDD505-2E9C-101B-9397-08002B2CF9AE}" pid="10" name="Agency">
    <vt:lpwstr>1;#GCSB|09def106-ecde-495e-9f59-1b35bfee9abd</vt:lpwstr>
  </property>
  <property fmtid="{D5CDD505-2E9C-101B-9397-08002B2CF9AE}" pid="11" name="_dlc_DocIdItemGuid">
    <vt:lpwstr>65e125d2-8829-467f-980c-5d2180570ccc</vt:lpwstr>
  </property>
  <property fmtid="{D5CDD505-2E9C-101B-9397-08002B2CF9AE}" pid="12" name="MediaServiceImageTags">
    <vt:lpwstr/>
  </property>
  <property fmtid="{D5CDD505-2E9C-101B-9397-08002B2CF9AE}" pid="13" name="lcf76f155ced4ddcb4097134ff3c332f">
    <vt:lpwstr/>
  </property>
  <property fmtid="{D5CDD505-2E9C-101B-9397-08002B2CF9AE}" pid="14" name="DIASecurityClassification">
    <vt:lpwstr>2;#UNCLASSIFIED|2c10f15e-4fe4-4bec-ae91-1116436da94b</vt:lpwstr>
  </property>
  <property fmtid="{D5CDD505-2E9C-101B-9397-08002B2CF9AE}" pid="15" name="TaxKeyword">
    <vt:lpwstr/>
  </property>
  <property fmtid="{D5CDD505-2E9C-101B-9397-08002B2CF9AE}" pid="16" name="d545d1b5010243bcae2cac870a559cbd">
    <vt:lpwstr/>
  </property>
  <property fmtid="{D5CDD505-2E9C-101B-9397-08002B2CF9AE}" pid="17" name="DIALegislation">
    <vt:lpwstr/>
  </property>
  <property fmtid="{D5CDD505-2E9C-101B-9397-08002B2CF9AE}" pid="18" name="a43c847a0bb444b9ba08276b667d1291">
    <vt:lpwstr/>
  </property>
  <property fmtid="{D5CDD505-2E9C-101B-9397-08002B2CF9AE}" pid="19" name="aa0293da76ee462da8ea97e7ed70c5ee">
    <vt:lpwstr/>
  </property>
  <property fmtid="{D5CDD505-2E9C-101B-9397-08002B2CF9AE}" pid="20" name="DIAReportDocumentType">
    <vt:lpwstr/>
  </property>
  <property fmtid="{D5CDD505-2E9C-101B-9397-08002B2CF9AE}" pid="21" name="fb4cec6bda93410d8ae43a0f8dc367a2">
    <vt:lpwstr/>
  </property>
  <property fmtid="{D5CDD505-2E9C-101B-9397-08002B2CF9AE}" pid="22" name="c4e02c960b5544139e8046d663add723">
    <vt:lpwstr/>
  </property>
  <property fmtid="{D5CDD505-2E9C-101B-9397-08002B2CF9AE}" pid="23" name="DIAEmailContentType">
    <vt:lpwstr/>
  </property>
  <property fmtid="{D5CDD505-2E9C-101B-9397-08002B2CF9AE}" pid="24" name="DIAMeetingDocumentType">
    <vt:lpwstr/>
  </property>
  <property fmtid="{D5CDD505-2E9C-101B-9397-08002B2CF9AE}" pid="25" name="DIAPortfolio">
    <vt:lpwstr/>
  </property>
  <property fmtid="{D5CDD505-2E9C-101B-9397-08002B2CF9AE}" pid="26" name="DIAOfficialEntity">
    <vt:lpwstr/>
  </property>
  <property fmtid="{D5CDD505-2E9C-101B-9397-08002B2CF9AE}" pid="27" name="DIAPlanningDocumentType">
    <vt:lpwstr/>
  </property>
  <property fmtid="{D5CDD505-2E9C-101B-9397-08002B2CF9AE}" pid="28" name="DIAAdministrationDocumentType">
    <vt:lpwstr>103;#Publication|e24bcdf8-4cf7-4893-8bd2-6bb61fc44292</vt:lpwstr>
  </property>
  <property fmtid="{D5CDD505-2E9C-101B-9397-08002B2CF9AE}" pid="29" name="e426f00ce1c04b36b10d4c3e43c2da46">
    <vt:lpwstr/>
  </property>
  <property fmtid="{D5CDD505-2E9C-101B-9397-08002B2CF9AE}" pid="30" name="DIAAnalysisDocumentType">
    <vt:lpwstr/>
  </property>
  <property fmtid="{D5CDD505-2E9C-101B-9397-08002B2CF9AE}" pid="31" name="n519a372ec7b434bb313ba820b4e8ea6">
    <vt:lpwstr/>
  </property>
  <property fmtid="{D5CDD505-2E9C-101B-9397-08002B2CF9AE}" pid="32" name="DIABriefingType">
    <vt:lpwstr/>
  </property>
  <property fmtid="{D5CDD505-2E9C-101B-9397-08002B2CF9AE}" pid="33" name="DIABriefingAudience">
    <vt:lpwstr/>
  </property>
  <property fmtid="{D5CDD505-2E9C-101B-9397-08002B2CF9AE}" pid="34" name="DIAAgreementType">
    <vt:lpwstr/>
  </property>
  <property fmtid="{D5CDD505-2E9C-101B-9397-08002B2CF9AE}" pid="35" name="C3Topic">
    <vt:lpwstr/>
  </property>
  <property fmtid="{D5CDD505-2E9C-101B-9397-08002B2CF9AE}" pid="36" name="f61444bc44204a64a934873ee4bc3140">
    <vt:lpwstr/>
  </property>
</Properties>
</file>